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570E" w14:textId="77777777" w:rsidR="00AA7482" w:rsidRDefault="00AA7482" w:rsidP="003D6EB2">
      <w:pPr>
        <w:pStyle w:val="Heading1"/>
        <w:rPr>
          <w:color w:val="auto"/>
          <w:sz w:val="28"/>
          <w:szCs w:val="28"/>
        </w:rPr>
      </w:pPr>
    </w:p>
    <w:p w14:paraId="5B084B9A" w14:textId="19276FD1" w:rsidR="00F16CDE" w:rsidRDefault="00C91044" w:rsidP="003D6EB2">
      <w:pPr>
        <w:pStyle w:val="Heading1"/>
        <w:rPr>
          <w:color w:val="auto"/>
          <w:sz w:val="28"/>
          <w:szCs w:val="28"/>
        </w:rPr>
      </w:pPr>
      <w:r w:rsidRPr="00F37BAB">
        <w:rPr>
          <w:color w:val="auto"/>
          <w:sz w:val="28"/>
          <w:szCs w:val="28"/>
        </w:rPr>
        <w:t>Course Designator and Number</w:t>
      </w:r>
      <w:r w:rsidR="006A4C0A">
        <w:rPr>
          <w:color w:val="auto"/>
          <w:sz w:val="28"/>
          <w:szCs w:val="28"/>
        </w:rPr>
        <w:t xml:space="preserve"> (example – ENGL </w:t>
      </w:r>
      <w:r w:rsidR="00AA3C60">
        <w:rPr>
          <w:color w:val="auto"/>
          <w:sz w:val="28"/>
          <w:szCs w:val="28"/>
        </w:rPr>
        <w:t>101</w:t>
      </w:r>
      <w:r w:rsidR="006A4C0A">
        <w:rPr>
          <w:color w:val="auto"/>
          <w:sz w:val="28"/>
          <w:szCs w:val="28"/>
        </w:rPr>
        <w:t>)</w:t>
      </w:r>
    </w:p>
    <w:p w14:paraId="2A1DE84B" w14:textId="399005C2" w:rsidR="0078352C" w:rsidRPr="001E66C5" w:rsidRDefault="00C91044" w:rsidP="00F16CDE">
      <w:pPr>
        <w:jc w:val="center"/>
      </w:pPr>
      <w:r w:rsidRPr="001E66C5">
        <w:t>Course Title</w:t>
      </w:r>
    </w:p>
    <w:p w14:paraId="6336347D" w14:textId="77777777" w:rsidR="00F16CDE" w:rsidRDefault="00F16CDE" w:rsidP="00111B1A">
      <w:pPr>
        <w:jc w:val="center"/>
        <w:rPr>
          <w:szCs w:val="28"/>
        </w:rPr>
      </w:pPr>
    </w:p>
    <w:p w14:paraId="7F1C097E" w14:textId="04204141" w:rsidR="006B6644" w:rsidRPr="00DE2C51" w:rsidRDefault="006B6644" w:rsidP="006B6644">
      <w:pPr>
        <w:rPr>
          <w:i/>
        </w:rPr>
      </w:pPr>
      <w:r>
        <w:t xml:space="preserve">[Note: </w:t>
      </w:r>
      <w:r w:rsidRPr="00FB4E6D">
        <w:t>This document is formatted for ADA accessibility</w:t>
      </w:r>
      <w:r w:rsidR="00B51AB4">
        <w:t xml:space="preserve">.  </w:t>
      </w:r>
      <w:r w:rsidR="000C2037" w:rsidRPr="000C2037">
        <w:rPr>
          <w:i/>
          <w:iCs/>
        </w:rPr>
        <w:t>Example text</w:t>
      </w:r>
      <w:r w:rsidR="000C2037">
        <w:t xml:space="preserve"> is provided within required and recommended sections; please modify the example text to conform to your specific course</w:t>
      </w:r>
      <w:r w:rsidR="00170852">
        <w:t>.</w:t>
      </w:r>
      <w:r w:rsidR="003B1159">
        <w:t xml:space="preserve"> Delete the </w:t>
      </w:r>
      <w:r w:rsidR="008E04CD">
        <w:t>optional sections that are not applicable and populate required sections with accurate information for your course.</w:t>
      </w:r>
      <w:r w:rsidR="00553661">
        <w:t>]</w:t>
      </w:r>
    </w:p>
    <w:p w14:paraId="153487FB" w14:textId="77777777" w:rsidR="006B6644" w:rsidRDefault="006B6644" w:rsidP="003D6EB2"/>
    <w:p w14:paraId="51AB52F3" w14:textId="106617FD" w:rsidR="00314E27" w:rsidRPr="00314E27" w:rsidRDefault="00314E27" w:rsidP="003D6EB2">
      <w:pPr>
        <w:rPr>
          <w:b/>
          <w:bCs/>
          <w:sz w:val="28"/>
          <w:szCs w:val="28"/>
        </w:rPr>
      </w:pPr>
      <w:r w:rsidRPr="00314E27">
        <w:rPr>
          <w:b/>
          <w:bCs/>
          <w:sz w:val="28"/>
          <w:szCs w:val="28"/>
        </w:rPr>
        <w:t>Instructor Contact Information</w:t>
      </w:r>
    </w:p>
    <w:p w14:paraId="7B44A8C2" w14:textId="047D301C" w:rsidR="00623D60" w:rsidRPr="00DE2C51" w:rsidRDefault="00C93967" w:rsidP="003D6EB2">
      <w:r w:rsidRPr="00DE2C51">
        <w:t>Instructor</w:t>
      </w:r>
      <w:r w:rsidR="00B912FC" w:rsidRPr="00DE2C51">
        <w:t xml:space="preserve"> Name and Preferred Title</w:t>
      </w:r>
      <w:r w:rsidRPr="00DE2C51">
        <w:t>:</w:t>
      </w:r>
      <w:r w:rsidR="00C91044" w:rsidRPr="00DE2C51">
        <w:t xml:space="preserve"> </w:t>
      </w:r>
    </w:p>
    <w:p w14:paraId="0C79E9E1" w14:textId="10546E54" w:rsidR="00B912FC" w:rsidRPr="00DE2C51" w:rsidRDefault="00B912FC" w:rsidP="00B912FC">
      <w:pPr>
        <w:rPr>
          <w:rFonts w:eastAsia="Malgun Gothic"/>
        </w:rPr>
      </w:pPr>
      <w:r w:rsidRPr="00DE2C51">
        <w:t xml:space="preserve">Phone: </w:t>
      </w:r>
    </w:p>
    <w:p w14:paraId="3C0E0E91" w14:textId="12195473" w:rsidR="00B912FC" w:rsidRPr="00DE2C51" w:rsidRDefault="00B912FC" w:rsidP="00B912FC">
      <w:r w:rsidRPr="00DE2C51">
        <w:t xml:space="preserve">E-mail: </w:t>
      </w:r>
    </w:p>
    <w:p w14:paraId="140B01BB" w14:textId="7D7F3D73" w:rsidR="00623D60" w:rsidRPr="00DE2C51" w:rsidRDefault="00623D60" w:rsidP="003D6EB2">
      <w:pPr>
        <w:rPr>
          <w:rFonts w:eastAsia="Malgun Gothic"/>
        </w:rPr>
      </w:pPr>
      <w:r w:rsidRPr="00DE2C51">
        <w:t>Office:</w:t>
      </w:r>
      <w:r w:rsidR="002243D4" w:rsidRPr="00DE2C51">
        <w:t xml:space="preserve"> </w:t>
      </w:r>
    </w:p>
    <w:p w14:paraId="1EEF3143" w14:textId="15657312" w:rsidR="00E94150" w:rsidRPr="00DE2C51" w:rsidRDefault="00623D60" w:rsidP="003D6EB2">
      <w:r w:rsidRPr="00DE2C51">
        <w:t>Office Hours:</w:t>
      </w:r>
      <w:r w:rsidR="001D0C1C" w:rsidRPr="00DE2C51">
        <w:t xml:space="preserve"> </w:t>
      </w:r>
    </w:p>
    <w:p w14:paraId="0665C6B4" w14:textId="77777777" w:rsidR="008C3373" w:rsidRDefault="00A457F6" w:rsidP="003D6EB2">
      <w:r>
        <w:t>G</w:t>
      </w:r>
      <w:r w:rsidR="00B912FC" w:rsidRPr="00DE2C51">
        <w:t xml:space="preserve">TA </w:t>
      </w:r>
      <w:r w:rsidR="008C3373">
        <w:t>Name and Preferred Title:</w:t>
      </w:r>
    </w:p>
    <w:p w14:paraId="0251A280" w14:textId="0835BE22" w:rsidR="00B912FC" w:rsidRDefault="008C3373" w:rsidP="003D6EB2">
      <w:r>
        <w:t>GTA</w:t>
      </w:r>
      <w:r w:rsidR="00A04C70">
        <w:t xml:space="preserve"> Contact information:</w:t>
      </w:r>
      <w:r w:rsidR="00B912FC" w:rsidRPr="00DE2C51">
        <w:t xml:space="preserve"> </w:t>
      </w:r>
    </w:p>
    <w:p w14:paraId="1158D157" w14:textId="54D53BC0" w:rsidR="00A457F6" w:rsidRDefault="00A457F6" w:rsidP="003D6EB2">
      <w:r>
        <w:t>GTA Office:</w:t>
      </w:r>
    </w:p>
    <w:p w14:paraId="545885BD" w14:textId="136211BD" w:rsidR="00A457F6" w:rsidRPr="00DE2C51" w:rsidRDefault="00A457F6" w:rsidP="003D6EB2">
      <w:pPr>
        <w:rPr>
          <w:i/>
        </w:rPr>
      </w:pPr>
      <w:r>
        <w:t>GTA Office Hours:</w:t>
      </w:r>
    </w:p>
    <w:p w14:paraId="306FC5B2" w14:textId="77777777" w:rsidR="001138EC" w:rsidRDefault="001138EC" w:rsidP="001138EC"/>
    <w:p w14:paraId="422FA44A" w14:textId="5D31F947" w:rsidR="00FB4027" w:rsidRDefault="00B40E06" w:rsidP="001138EC">
      <w:pPr>
        <w:rPr>
          <w:b/>
          <w:bCs/>
          <w:sz w:val="28"/>
          <w:szCs w:val="28"/>
        </w:rPr>
      </w:pPr>
      <w:r>
        <w:rPr>
          <w:b/>
          <w:bCs/>
          <w:sz w:val="28"/>
          <w:szCs w:val="28"/>
        </w:rPr>
        <w:t>Class Time and Location</w:t>
      </w:r>
    </w:p>
    <w:p w14:paraId="47BA3D9C" w14:textId="51DB75C2" w:rsidR="00B40E06" w:rsidRPr="002874A5" w:rsidRDefault="00B40E06" w:rsidP="001138EC">
      <w:r w:rsidRPr="002874A5">
        <w:t>Class Time</w:t>
      </w:r>
      <w:r w:rsidR="00AD72A4" w:rsidRPr="002874A5">
        <w:t>:</w:t>
      </w:r>
    </w:p>
    <w:p w14:paraId="5122F24D" w14:textId="209C846A" w:rsidR="00B40E06" w:rsidRPr="002874A5" w:rsidRDefault="00B40E06" w:rsidP="001138EC">
      <w:r w:rsidRPr="002874A5">
        <w:t>Class Location</w:t>
      </w:r>
      <w:r w:rsidR="000223E7" w:rsidRPr="002874A5">
        <w:t>:</w:t>
      </w:r>
    </w:p>
    <w:p w14:paraId="6EBE727E" w14:textId="60F5B265" w:rsidR="002874A5" w:rsidRDefault="002874A5" w:rsidP="00F37BAB">
      <w:pPr>
        <w:pStyle w:val="Heading2"/>
        <w:rPr>
          <w:b w:val="0"/>
          <w:bCs/>
          <w:sz w:val="24"/>
        </w:rPr>
      </w:pPr>
      <w:r w:rsidRPr="002874A5">
        <w:rPr>
          <w:b w:val="0"/>
          <w:bCs/>
          <w:sz w:val="24"/>
        </w:rPr>
        <w:t xml:space="preserve">Semester: </w:t>
      </w:r>
      <w:r>
        <w:rPr>
          <w:b w:val="0"/>
          <w:bCs/>
          <w:sz w:val="24"/>
        </w:rPr>
        <w:t>(example</w:t>
      </w:r>
      <w:r w:rsidR="00094929">
        <w:rPr>
          <w:b w:val="0"/>
          <w:bCs/>
          <w:sz w:val="24"/>
        </w:rPr>
        <w:t>—</w:t>
      </w:r>
      <w:r w:rsidRPr="002874A5">
        <w:rPr>
          <w:b w:val="0"/>
          <w:bCs/>
          <w:sz w:val="24"/>
        </w:rPr>
        <w:t>Fall 2024</w:t>
      </w:r>
      <w:r>
        <w:rPr>
          <w:b w:val="0"/>
          <w:bCs/>
          <w:sz w:val="24"/>
        </w:rPr>
        <w:t>)</w:t>
      </w:r>
    </w:p>
    <w:p w14:paraId="21210724" w14:textId="2F501AD8" w:rsidR="00FB4027" w:rsidRPr="00A04C70" w:rsidRDefault="0074088B" w:rsidP="00A04C70">
      <w:pPr>
        <w:spacing w:after="120"/>
      </w:pPr>
      <w:r w:rsidRPr="0074088B">
        <w:t>[Start and ends dates for the course must be designated if the course timeframe falls outside traditional Fall, Spring, and Summer semesters.]</w:t>
      </w:r>
    </w:p>
    <w:p w14:paraId="656C2FA9" w14:textId="77777777" w:rsidR="002874A5" w:rsidRPr="002874A5" w:rsidRDefault="002874A5" w:rsidP="002874A5"/>
    <w:p w14:paraId="62C3E4DD" w14:textId="3365497A" w:rsidR="006F729F" w:rsidRDefault="006F729F" w:rsidP="00F37BAB">
      <w:pPr>
        <w:pStyle w:val="Heading2"/>
      </w:pPr>
      <w:r>
        <w:t>Course Hours and Instructional M</w:t>
      </w:r>
      <w:r w:rsidR="00D07273">
        <w:t>ethods</w:t>
      </w:r>
      <w:r>
        <w:t>:</w:t>
      </w:r>
    </w:p>
    <w:p w14:paraId="40C53D22" w14:textId="77777777" w:rsidR="007542FA" w:rsidRDefault="00807B6F" w:rsidP="00640A5F">
      <w:pPr>
        <w:spacing w:after="120"/>
        <w:rPr>
          <w:i/>
          <w:iCs/>
        </w:rPr>
      </w:pPr>
      <w:r>
        <w:t>[</w:t>
      </w:r>
      <w:r w:rsidR="00640A5F" w:rsidRPr="009E41BA">
        <w:t xml:space="preserve">Insert number of credit hours assigned to the course including explanation of instructional time expected for out-of-class student work per credit (see </w:t>
      </w:r>
      <w:hyperlink r:id="rId8" w:history="1">
        <w:r w:rsidR="00640A5F" w:rsidRPr="009E41BA">
          <w:rPr>
            <w:rStyle w:val="Hyperlink"/>
          </w:rPr>
          <w:t>https://policy.ku.edu/registrar/credit-hour</w:t>
        </w:r>
      </w:hyperlink>
      <w:r w:rsidR="00640A5F" w:rsidRPr="009E41BA">
        <w:t>).</w:t>
      </w:r>
      <w:r w:rsidR="00640A5F">
        <w:rPr>
          <w:i/>
          <w:iCs/>
        </w:rPr>
        <w:t xml:space="preserve"> </w:t>
      </w:r>
    </w:p>
    <w:p w14:paraId="15E0FEAF" w14:textId="77777777" w:rsidR="007542FA" w:rsidRDefault="007542FA" w:rsidP="00640A5F">
      <w:pPr>
        <w:spacing w:after="120"/>
        <w:rPr>
          <w:i/>
          <w:iCs/>
        </w:rPr>
      </w:pPr>
    </w:p>
    <w:p w14:paraId="52F35D15" w14:textId="4F8A4B43" w:rsidR="005E66F1" w:rsidRPr="005E66F1" w:rsidRDefault="005E66F1" w:rsidP="005E66F1">
      <w:pPr>
        <w:spacing w:after="120"/>
      </w:pPr>
      <w:r w:rsidRPr="005E66F1">
        <w:t>[Please provide the course instructional mode</w:t>
      </w:r>
      <w:r w:rsidR="00D42B51">
        <w:t xml:space="preserve"> that is published in the </w:t>
      </w:r>
      <w:hyperlink r:id="rId9" w:history="1">
        <w:r w:rsidR="00D42B51" w:rsidRPr="009E41BA">
          <w:rPr>
            <w:rStyle w:val="Hyperlink"/>
          </w:rPr>
          <w:t>Schedule of Classes</w:t>
        </w:r>
      </w:hyperlink>
      <w:r w:rsidR="00D42B51">
        <w:t xml:space="preserve">, with context such as </w:t>
      </w:r>
      <w:r w:rsidRPr="005E66F1">
        <w:t xml:space="preserve">in-person class, hybrid classroom class, hybrid online class, online class (see </w:t>
      </w:r>
      <w:hyperlink r:id="rId10" w:history="1">
        <w:r w:rsidRPr="005E66F1">
          <w:rPr>
            <w:rStyle w:val="Hyperlink"/>
          </w:rPr>
          <w:t>Instruction Mode Help Sheet</w:t>
        </w:r>
      </w:hyperlink>
      <w:r w:rsidRPr="005E66F1">
        <w:t>), lecture only, lecture and lab combination, seminar, studio, small-group activities or group projects, experiential or service-learning, in-class discussion, web-delivered content or assessment, etc.</w:t>
      </w:r>
      <w:r>
        <w:t xml:space="preserve"> </w:t>
      </w:r>
      <w:r w:rsidRPr="005E66F1">
        <w:t>If a proctored or online exam is given for an online course, the due date and any cost to the student shall be noted.]</w:t>
      </w:r>
    </w:p>
    <w:p w14:paraId="7803DE86" w14:textId="77777777" w:rsidR="00D42B51" w:rsidRDefault="00D42B51" w:rsidP="00F37BAB">
      <w:pPr>
        <w:pStyle w:val="Heading2"/>
      </w:pPr>
    </w:p>
    <w:p w14:paraId="43BC16FC" w14:textId="009F3D6B" w:rsidR="00F079CA" w:rsidRDefault="003752CA" w:rsidP="00F37BAB">
      <w:pPr>
        <w:pStyle w:val="Heading2"/>
      </w:pPr>
      <w:r>
        <w:t>Course</w:t>
      </w:r>
      <w:r w:rsidR="00B912FC" w:rsidRPr="003F48FF">
        <w:t xml:space="preserve"> </w:t>
      </w:r>
      <w:r w:rsidR="00B912FC" w:rsidRPr="00F37BAB">
        <w:t>Description</w:t>
      </w:r>
    </w:p>
    <w:p w14:paraId="1374B7A5" w14:textId="77777777" w:rsidR="00F37BAB" w:rsidRPr="00F37BAB" w:rsidRDefault="00F37BAB" w:rsidP="00F37BAB"/>
    <w:p w14:paraId="21CA959E" w14:textId="0E8658EB" w:rsidR="00826A74" w:rsidRPr="003F48FF" w:rsidRDefault="00CD136D" w:rsidP="003D6EB2">
      <w:r w:rsidRPr="003F48FF">
        <w:lastRenderedPageBreak/>
        <w:t>[Enter the description exactly how it appears in the</w:t>
      </w:r>
      <w:r w:rsidR="001F4D78">
        <w:t xml:space="preserve"> </w:t>
      </w:r>
      <w:hyperlink r:id="rId11" w:history="1">
        <w:r w:rsidR="001F4D78" w:rsidRPr="008A216D">
          <w:rPr>
            <w:rStyle w:val="Hyperlink"/>
          </w:rPr>
          <w:t xml:space="preserve">Academic </w:t>
        </w:r>
        <w:r w:rsidR="003752CA" w:rsidRPr="008A216D">
          <w:rPr>
            <w:rStyle w:val="Hyperlink"/>
          </w:rPr>
          <w:t>Catalog</w:t>
        </w:r>
      </w:hyperlink>
      <w:r w:rsidR="002243D4" w:rsidRPr="003F48FF">
        <w:t>.</w:t>
      </w:r>
      <w:r w:rsidR="000C2037">
        <w:t xml:space="preserve"> Additional information may be added (as needed) to supplement the course description from the catalog.</w:t>
      </w:r>
      <w:r w:rsidRPr="003F48FF">
        <w:t>]</w:t>
      </w:r>
    </w:p>
    <w:p w14:paraId="73DAA098" w14:textId="77777777" w:rsidR="00826A74" w:rsidRPr="003F48FF" w:rsidRDefault="00826A74" w:rsidP="003D6EB2"/>
    <w:p w14:paraId="254FCB06" w14:textId="48081FF8" w:rsidR="003E6200" w:rsidRPr="00330DAD" w:rsidRDefault="00B912FC" w:rsidP="00F37BAB">
      <w:pPr>
        <w:pStyle w:val="Heading2"/>
        <w:rPr>
          <w:sz w:val="24"/>
        </w:rPr>
      </w:pPr>
      <w:r w:rsidRPr="00330DAD">
        <w:rPr>
          <w:sz w:val="24"/>
        </w:rPr>
        <w:t>Full Course Description</w:t>
      </w:r>
      <w:r w:rsidR="00A849B4" w:rsidRPr="00330DAD">
        <w:rPr>
          <w:sz w:val="24"/>
        </w:rPr>
        <w:t xml:space="preserve"> (optional)</w:t>
      </w:r>
    </w:p>
    <w:p w14:paraId="7FB5F095" w14:textId="77777777" w:rsidR="00F37BAB" w:rsidRPr="00F37BAB" w:rsidRDefault="00F37BAB" w:rsidP="00F37BAB"/>
    <w:p w14:paraId="0A0CE9D9" w14:textId="31C7DDE3" w:rsidR="00CD136D" w:rsidRPr="003F48FF" w:rsidRDefault="00CD136D" w:rsidP="003D6EB2">
      <w:r w:rsidRPr="003F48FF">
        <w:t>[Enter an extended description of the subject matter of the course. Also include an</w:t>
      </w:r>
      <w:r w:rsidR="002243D4" w:rsidRPr="003F48FF">
        <w:t>y</w:t>
      </w:r>
      <w:r w:rsidRPr="003F48FF">
        <w:t xml:space="preserve"> technical characteristics of the course such as if it is required or an elective, or any requirements for enrollment</w:t>
      </w:r>
      <w:r w:rsidR="002243D4" w:rsidRPr="003F48FF">
        <w:t>.</w:t>
      </w:r>
      <w:r w:rsidRPr="003F48FF">
        <w:t>]</w:t>
      </w:r>
    </w:p>
    <w:p w14:paraId="22C1381D" w14:textId="77777777" w:rsidR="003E6200" w:rsidRPr="003F48FF" w:rsidRDefault="00D43115" w:rsidP="003D6EB2">
      <w:r w:rsidRPr="003F48FF">
        <w:tab/>
      </w:r>
    </w:p>
    <w:p w14:paraId="699263DC" w14:textId="1114D4E4" w:rsidR="001C3346" w:rsidRPr="00330DAD" w:rsidRDefault="00B912FC" w:rsidP="00F37BAB">
      <w:pPr>
        <w:pStyle w:val="Heading2"/>
        <w:rPr>
          <w:sz w:val="24"/>
        </w:rPr>
      </w:pPr>
      <w:r w:rsidRPr="00330DAD">
        <w:rPr>
          <w:sz w:val="24"/>
        </w:rPr>
        <w:t>Prerequisites</w:t>
      </w:r>
      <w:r w:rsidR="00F3587F" w:rsidRPr="00330DAD">
        <w:rPr>
          <w:sz w:val="24"/>
        </w:rPr>
        <w:t xml:space="preserve"> (optional)</w:t>
      </w:r>
    </w:p>
    <w:p w14:paraId="01DB7473" w14:textId="77777777" w:rsidR="00F37BAB" w:rsidRPr="00F37BAB" w:rsidRDefault="00F37BAB" w:rsidP="00F37BAB"/>
    <w:p w14:paraId="2004B290" w14:textId="47E55818" w:rsidR="001C3346" w:rsidRPr="003F48FF" w:rsidRDefault="00CD136D" w:rsidP="003D6EB2">
      <w:r w:rsidRPr="003F48FF">
        <w:t>[Enter any prerequis</w:t>
      </w:r>
      <w:r w:rsidR="00BE58CC">
        <w:t>i</w:t>
      </w:r>
      <w:r w:rsidRPr="003F48FF">
        <w:t xml:space="preserve">tes for the course. If there are none, include a statement that says “There is no </w:t>
      </w:r>
      <w:r w:rsidR="009447A2" w:rsidRPr="003F48FF">
        <w:t>prerequisite</w:t>
      </w:r>
      <w:r w:rsidR="00BE58CC">
        <w:t>s</w:t>
      </w:r>
      <w:r w:rsidR="009447A2" w:rsidRPr="003F48FF">
        <w:t xml:space="preserve"> for </w:t>
      </w:r>
      <w:r w:rsidRPr="003F48FF">
        <w:t>this course.”]</w:t>
      </w:r>
    </w:p>
    <w:p w14:paraId="786CCE75" w14:textId="77777777" w:rsidR="001138EC" w:rsidRDefault="001138EC" w:rsidP="001138EC"/>
    <w:p w14:paraId="6F42F588" w14:textId="4969E2D4" w:rsidR="003E6200" w:rsidRDefault="00B912FC" w:rsidP="00F37BAB">
      <w:pPr>
        <w:pStyle w:val="Heading2"/>
      </w:pPr>
      <w:r w:rsidRPr="00DE2C51">
        <w:t>Learning Outcomes</w:t>
      </w:r>
    </w:p>
    <w:p w14:paraId="5B0F1E0B" w14:textId="77777777" w:rsidR="00F37BAB" w:rsidRPr="00F37BAB" w:rsidRDefault="00F37BAB" w:rsidP="00F37BAB"/>
    <w:p w14:paraId="2F0A5792" w14:textId="1BB05647" w:rsidR="00125BBD" w:rsidRDefault="009817D9" w:rsidP="009817D9">
      <w:r w:rsidRPr="009817D9">
        <w:t>[</w:t>
      </w:r>
      <w:r w:rsidR="00125BBD" w:rsidRPr="009817D9">
        <w:t>Course learning outcomes describe what the instructor plans to cover in the course. These may be mandated by the department and/or accrediting body and should be related to the Course Catalog description and the scheduled topics.</w:t>
      </w:r>
      <w:r w:rsidRPr="009817D9">
        <w:t xml:space="preserve"> </w:t>
      </w:r>
      <w:r w:rsidR="000E2E99" w:rsidRPr="0002278E">
        <w:t xml:space="preserve">Visit the </w:t>
      </w:r>
      <w:hyperlink r:id="rId12" w:history="1">
        <w:r w:rsidR="000E2E99" w:rsidRPr="0002278E">
          <w:rPr>
            <w:rStyle w:val="Hyperlink"/>
          </w:rPr>
          <w:t>Center for Teaching Excellence</w:t>
        </w:r>
      </w:hyperlink>
      <w:r w:rsidR="000E2E99" w:rsidRPr="0002278E">
        <w:t xml:space="preserve"> for resources about developing course-level learning outcomes</w:t>
      </w:r>
      <w:r w:rsidR="000E2E99">
        <w:t>.</w:t>
      </w:r>
      <w:r>
        <w:t xml:space="preserve"> </w:t>
      </w:r>
    </w:p>
    <w:p w14:paraId="5F35B64A" w14:textId="77777777" w:rsidR="009817D9" w:rsidRPr="009817D9" w:rsidRDefault="009817D9" w:rsidP="009817D9"/>
    <w:p w14:paraId="063F575B" w14:textId="58122EF1" w:rsidR="005722F6" w:rsidRDefault="00125BBD" w:rsidP="008B17A7">
      <w:pPr>
        <w:spacing w:after="120"/>
      </w:pPr>
      <w:r w:rsidRPr="009817D9">
        <w:t xml:space="preserve">For all KULC </w:t>
      </w:r>
      <w:hyperlink r:id="rId13" w:history="1">
        <w:r w:rsidRPr="009817D9">
          <w:rPr>
            <w:rStyle w:val="Hyperlink"/>
          </w:rPr>
          <w:t xml:space="preserve">KU Core </w:t>
        </w:r>
        <w:r w:rsidR="00856828">
          <w:rPr>
            <w:rStyle w:val="Hyperlink"/>
          </w:rPr>
          <w:t xml:space="preserve">34 </w:t>
        </w:r>
        <w:r w:rsidRPr="009817D9">
          <w:rPr>
            <w:rStyle w:val="Hyperlink"/>
          </w:rPr>
          <w:t>Curriculum-</w:t>
        </w:r>
      </w:hyperlink>
      <w:r w:rsidRPr="009817D9">
        <w:t xml:space="preserve">certified courses, the syllabus must clearly state that status and must articulate the KU Core </w:t>
      </w:r>
      <w:r w:rsidR="00856828">
        <w:t xml:space="preserve">34 </w:t>
      </w:r>
      <w:r w:rsidRPr="009817D9">
        <w:t>learning goal covered in the course and certified through the University Core Curriculum Committee (UCCC).</w:t>
      </w:r>
      <w:r w:rsidR="009817D9" w:rsidRPr="009817D9">
        <w:t>]</w:t>
      </w:r>
    </w:p>
    <w:p w14:paraId="55974C17" w14:textId="77777777" w:rsidR="008B17A7" w:rsidRDefault="008B17A7" w:rsidP="003D6EB2"/>
    <w:p w14:paraId="36CC7E65" w14:textId="71DA0FA6" w:rsidR="007373D0" w:rsidRPr="000C2037" w:rsidRDefault="005722F6" w:rsidP="003D6EB2">
      <w:pPr>
        <w:rPr>
          <w:i/>
          <w:iCs/>
        </w:rPr>
      </w:pPr>
      <w:r w:rsidRPr="000C2037">
        <w:rPr>
          <w:i/>
          <w:iCs/>
        </w:rPr>
        <w:t>Example text:</w:t>
      </w:r>
    </w:p>
    <w:p w14:paraId="2312605F" w14:textId="77777777" w:rsidR="005722F6" w:rsidRPr="000C2037" w:rsidRDefault="005722F6" w:rsidP="003D6EB2">
      <w:pPr>
        <w:rPr>
          <w:i/>
          <w:iCs/>
        </w:rPr>
      </w:pPr>
    </w:p>
    <w:p w14:paraId="76D25D96" w14:textId="14888ADF" w:rsidR="000B0037" w:rsidRPr="000C2037" w:rsidRDefault="007138CB" w:rsidP="003D6EB2">
      <w:pPr>
        <w:rPr>
          <w:i/>
          <w:iCs/>
        </w:rPr>
      </w:pPr>
      <w:r w:rsidRPr="000C2037">
        <w:rPr>
          <w:i/>
          <w:iCs/>
        </w:rPr>
        <w:t xml:space="preserve">After successful completion of this course, </w:t>
      </w:r>
      <w:r w:rsidR="00206B71" w:rsidRPr="000C2037">
        <w:rPr>
          <w:i/>
          <w:iCs/>
        </w:rPr>
        <w:t>you</w:t>
      </w:r>
      <w:r w:rsidRPr="000C2037">
        <w:rPr>
          <w:i/>
          <w:iCs/>
        </w:rPr>
        <w:t xml:space="preserve"> will be able </w:t>
      </w:r>
      <w:r w:rsidR="000F4893" w:rsidRPr="000C2037">
        <w:rPr>
          <w:i/>
          <w:iCs/>
        </w:rPr>
        <w:t>to:</w:t>
      </w:r>
    </w:p>
    <w:p w14:paraId="2C732859" w14:textId="77777777" w:rsidR="00330DAD" w:rsidRPr="000C2037" w:rsidRDefault="00330DAD" w:rsidP="00330DAD">
      <w:pPr>
        <w:keepNext/>
        <w:keepLines/>
        <w:numPr>
          <w:ilvl w:val="0"/>
          <w:numId w:val="30"/>
        </w:numPr>
        <w:tabs>
          <w:tab w:val="clear" w:pos="0"/>
        </w:tabs>
        <w:autoSpaceDE/>
        <w:autoSpaceDN/>
        <w:adjustRightInd/>
        <w:outlineLvl w:val="1"/>
        <w:rPr>
          <w:rFonts w:eastAsia="Calibri"/>
          <w:i/>
          <w:iCs/>
        </w:rPr>
      </w:pPr>
      <w:r w:rsidRPr="000C2037">
        <w:rPr>
          <w:rFonts w:eastAsia="Calibri"/>
          <w:i/>
          <w:iCs/>
        </w:rPr>
        <w:t>Discuss how specific illness characteristics and treatments impact Health Related Quality of Life (QoL),</w:t>
      </w:r>
    </w:p>
    <w:p w14:paraId="58DF9A80" w14:textId="77777777" w:rsidR="00330DAD" w:rsidRPr="000C2037" w:rsidRDefault="00330DAD" w:rsidP="00330DAD">
      <w:pPr>
        <w:keepNext/>
        <w:keepLines/>
        <w:numPr>
          <w:ilvl w:val="0"/>
          <w:numId w:val="30"/>
        </w:numPr>
        <w:tabs>
          <w:tab w:val="clear" w:pos="0"/>
        </w:tabs>
        <w:autoSpaceDE/>
        <w:autoSpaceDN/>
        <w:adjustRightInd/>
        <w:outlineLvl w:val="1"/>
        <w:rPr>
          <w:rFonts w:eastAsia="Calibri"/>
          <w:i/>
          <w:iCs/>
        </w:rPr>
      </w:pPr>
      <w:r w:rsidRPr="000C2037">
        <w:rPr>
          <w:rFonts w:eastAsia="Calibri"/>
          <w:i/>
          <w:iCs/>
        </w:rPr>
        <w:t>Explain how socio-ecological systems impact and are impacted by health and health behaviors,</w:t>
      </w:r>
    </w:p>
    <w:p w14:paraId="1536F4DF" w14:textId="77777777" w:rsidR="00330DAD" w:rsidRPr="000C2037" w:rsidRDefault="00330DAD" w:rsidP="00330DAD">
      <w:pPr>
        <w:keepNext/>
        <w:keepLines/>
        <w:numPr>
          <w:ilvl w:val="0"/>
          <w:numId w:val="30"/>
        </w:numPr>
        <w:tabs>
          <w:tab w:val="clear" w:pos="0"/>
        </w:tabs>
        <w:autoSpaceDE/>
        <w:autoSpaceDN/>
        <w:adjustRightInd/>
        <w:outlineLvl w:val="1"/>
        <w:rPr>
          <w:rFonts w:eastAsia="Calibri"/>
          <w:i/>
          <w:iCs/>
        </w:rPr>
      </w:pPr>
      <w:r w:rsidRPr="000C2037">
        <w:rPr>
          <w:bCs/>
          <w:i/>
          <w:iCs/>
          <w:u w:color="000000"/>
        </w:rPr>
        <w:t>Evaluate</w:t>
      </w:r>
      <w:r w:rsidRPr="000C2037">
        <w:rPr>
          <w:bCs/>
          <w:i/>
          <w:iCs/>
        </w:rPr>
        <w:t xml:space="preserve"> and </w:t>
      </w:r>
      <w:r w:rsidRPr="000C2037">
        <w:rPr>
          <w:bCs/>
          <w:i/>
          <w:iCs/>
          <w:u w:color="000000"/>
        </w:rPr>
        <w:t>apply</w:t>
      </w:r>
      <w:r w:rsidRPr="000C2037">
        <w:rPr>
          <w:i/>
          <w:iCs/>
        </w:rPr>
        <w:t xml:space="preserve"> peer-reviewed research to health-related concerns,</w:t>
      </w:r>
    </w:p>
    <w:p w14:paraId="785CD6B7" w14:textId="77777777" w:rsidR="00330DAD" w:rsidRPr="000C2037" w:rsidRDefault="00330DAD" w:rsidP="00330DAD">
      <w:pPr>
        <w:keepNext/>
        <w:keepLines/>
        <w:numPr>
          <w:ilvl w:val="0"/>
          <w:numId w:val="30"/>
        </w:numPr>
        <w:tabs>
          <w:tab w:val="clear" w:pos="0"/>
        </w:tabs>
        <w:autoSpaceDE/>
        <w:autoSpaceDN/>
        <w:adjustRightInd/>
        <w:outlineLvl w:val="1"/>
        <w:rPr>
          <w:rFonts w:eastAsia="Calibri"/>
          <w:i/>
          <w:iCs/>
        </w:rPr>
      </w:pPr>
      <w:r w:rsidRPr="000C2037">
        <w:rPr>
          <w:rFonts w:eastAsia="Calibri"/>
          <w:i/>
          <w:iCs/>
        </w:rPr>
        <w:t>Apply empirically derived conceptual models of health promotion to a range of health behaviors, and,</w:t>
      </w:r>
    </w:p>
    <w:p w14:paraId="1CA6242B" w14:textId="77777777" w:rsidR="00330DAD" w:rsidRPr="000C2037" w:rsidRDefault="00330DAD" w:rsidP="00330DAD">
      <w:pPr>
        <w:keepNext/>
        <w:keepLines/>
        <w:numPr>
          <w:ilvl w:val="0"/>
          <w:numId w:val="30"/>
        </w:numPr>
        <w:tabs>
          <w:tab w:val="clear" w:pos="0"/>
        </w:tabs>
        <w:autoSpaceDE/>
        <w:autoSpaceDN/>
        <w:adjustRightInd/>
        <w:outlineLvl w:val="1"/>
        <w:rPr>
          <w:rFonts w:eastAsia="Calibri"/>
          <w:i/>
          <w:iCs/>
        </w:rPr>
      </w:pPr>
      <w:r w:rsidRPr="000C2037">
        <w:rPr>
          <w:rFonts w:eastAsia="Calibri"/>
          <w:i/>
          <w:iCs/>
        </w:rPr>
        <w:t>Articulate how mental health professionals integrate with other health care professionals in a range of medical settings.</w:t>
      </w:r>
    </w:p>
    <w:p w14:paraId="150846B5" w14:textId="77777777" w:rsidR="000B0037" w:rsidRPr="00330DAD" w:rsidRDefault="000B0037" w:rsidP="00330DAD">
      <w:pPr>
        <w:ind w:left="360"/>
      </w:pPr>
    </w:p>
    <w:p w14:paraId="2E597D68" w14:textId="38CF16AD" w:rsidR="006D2DCB" w:rsidRPr="00330DAD" w:rsidRDefault="00AF7F7A" w:rsidP="00614691">
      <w:pPr>
        <w:pStyle w:val="Heading2"/>
        <w:rPr>
          <w:szCs w:val="28"/>
        </w:rPr>
      </w:pPr>
      <w:r w:rsidRPr="00330DAD">
        <w:rPr>
          <w:szCs w:val="28"/>
        </w:rPr>
        <w:t>Course Materials</w:t>
      </w:r>
    </w:p>
    <w:p w14:paraId="08562F91" w14:textId="77777777" w:rsidR="00F37BAB" w:rsidRDefault="00F37BAB" w:rsidP="00F37BAB"/>
    <w:p w14:paraId="50D080A2" w14:textId="7ECB656B" w:rsidR="00F37BAB" w:rsidRPr="003F48FF" w:rsidRDefault="6C540EA9" w:rsidP="00F37BAB">
      <w:r>
        <w:t>[Include any required texts and course materials. Include links when applicable. For all books, include the ISBN number and edition. Differentiate between required and optional textbooks.  Materials may be organized in a variety of ways depending on the course.]</w:t>
      </w:r>
    </w:p>
    <w:p w14:paraId="7991CBF0" w14:textId="77777777" w:rsidR="00654206" w:rsidRDefault="00654206" w:rsidP="00F37BAB"/>
    <w:p w14:paraId="4BD5ACDA" w14:textId="44EC8F22" w:rsidR="00654206" w:rsidRPr="003F48FF" w:rsidRDefault="00654206" w:rsidP="00F37BAB">
      <w:r>
        <w:t>[If special tools or supplies are required, such as graphing calculators</w:t>
      </w:r>
      <w:r w:rsidR="00F658CF">
        <w:t>, etc., indicated their availability, e.g., must be purchased, obtained for library reserve, class handouts, etc.)</w:t>
      </w:r>
    </w:p>
    <w:p w14:paraId="104E9AA5" w14:textId="77777777" w:rsidR="00E843FF" w:rsidRDefault="00E843FF" w:rsidP="006D2DCB"/>
    <w:p w14:paraId="558CD8B8" w14:textId="2A821529" w:rsidR="00E843FF" w:rsidRPr="00330DAD" w:rsidRDefault="00E843FF" w:rsidP="00614691">
      <w:pPr>
        <w:pStyle w:val="Heading2"/>
        <w:rPr>
          <w:sz w:val="24"/>
        </w:rPr>
      </w:pPr>
      <w:r w:rsidRPr="00330DAD">
        <w:rPr>
          <w:sz w:val="24"/>
        </w:rPr>
        <w:t xml:space="preserve">Technology Requirements </w:t>
      </w:r>
      <w:r w:rsidR="00827D4F" w:rsidRPr="00330DAD">
        <w:rPr>
          <w:sz w:val="24"/>
        </w:rPr>
        <w:t>(O</w:t>
      </w:r>
      <w:r w:rsidR="003350EF" w:rsidRPr="00330DAD">
        <w:rPr>
          <w:sz w:val="24"/>
        </w:rPr>
        <w:t>ptional)</w:t>
      </w:r>
    </w:p>
    <w:p w14:paraId="5C9254AE" w14:textId="77777777" w:rsidR="00E843FF" w:rsidRDefault="00E843FF" w:rsidP="00E843FF"/>
    <w:p w14:paraId="06A5C5B0" w14:textId="5A298EA5" w:rsidR="00E843FF" w:rsidRPr="003F48FF" w:rsidRDefault="00E843FF" w:rsidP="00E843FF">
      <w:r w:rsidRPr="003F48FF">
        <w:t>[Include any necessary information about technology requirements</w:t>
      </w:r>
      <w:r>
        <w:t xml:space="preserve">.  </w:t>
      </w:r>
      <w:r w:rsidRPr="003F48FF">
        <w:t>Sample language is below.]</w:t>
      </w:r>
    </w:p>
    <w:p w14:paraId="6875B4CB" w14:textId="77777777" w:rsidR="00E843FF" w:rsidRDefault="00E843FF" w:rsidP="00E843FF"/>
    <w:p w14:paraId="67805634" w14:textId="35346DE0" w:rsidR="000C2037" w:rsidRPr="000C2037" w:rsidRDefault="000C2037" w:rsidP="00E843FF">
      <w:pPr>
        <w:rPr>
          <w:i/>
          <w:iCs/>
        </w:rPr>
      </w:pPr>
      <w:r w:rsidRPr="000C2037">
        <w:rPr>
          <w:i/>
          <w:iCs/>
        </w:rPr>
        <w:t>Example text</w:t>
      </w:r>
    </w:p>
    <w:p w14:paraId="28DEAD0A" w14:textId="77777777" w:rsidR="000C2037" w:rsidRPr="000C2037" w:rsidRDefault="000C2037" w:rsidP="00E843FF">
      <w:pPr>
        <w:rPr>
          <w:i/>
          <w:iCs/>
        </w:rPr>
      </w:pPr>
    </w:p>
    <w:p w14:paraId="1762FBD7" w14:textId="0E062629" w:rsidR="00E843FF" w:rsidRPr="000C2037" w:rsidRDefault="00E843FF" w:rsidP="00E843FF">
      <w:pPr>
        <w:rPr>
          <w:i/>
          <w:iCs/>
        </w:rPr>
      </w:pPr>
      <w:r w:rsidRPr="000C2037">
        <w:rPr>
          <w:i/>
          <w:iCs/>
        </w:rPr>
        <w:t xml:space="preserve">The PowerPoint lecture presentations, links to articles, assignments, quizzes, and rubrics are located on the </w:t>
      </w:r>
      <w:r w:rsidR="005722F6" w:rsidRPr="000C2037">
        <w:rPr>
          <w:i/>
          <w:iCs/>
        </w:rPr>
        <w:t xml:space="preserve">Canvas </w:t>
      </w:r>
      <w:r w:rsidRPr="000C2037">
        <w:rPr>
          <w:i/>
          <w:iCs/>
        </w:rPr>
        <w:t>site for the course. To participate in learning activities and complete assignments, you will need:</w:t>
      </w:r>
    </w:p>
    <w:p w14:paraId="4B641749" w14:textId="77777777" w:rsidR="00E843FF" w:rsidRPr="000C2037" w:rsidRDefault="00E843FF" w:rsidP="00E843FF">
      <w:pPr>
        <w:pStyle w:val="ListParagraph"/>
        <w:numPr>
          <w:ilvl w:val="0"/>
          <w:numId w:val="3"/>
        </w:numPr>
        <w:rPr>
          <w:i/>
          <w:iCs/>
        </w:rPr>
      </w:pPr>
      <w:r w:rsidRPr="000C2037">
        <w:rPr>
          <w:i/>
          <w:iCs/>
        </w:rPr>
        <w:t>Access to a working computer that has a current operating system with updates installed, plus speakers or headphones to hear lecture presentations (transcripts provided);</w:t>
      </w:r>
    </w:p>
    <w:p w14:paraId="59DE1D7D" w14:textId="2C2DA9B8" w:rsidR="00E843FF" w:rsidRPr="000C2037" w:rsidRDefault="00E843FF" w:rsidP="00E843FF">
      <w:pPr>
        <w:pStyle w:val="ListParagraph"/>
        <w:numPr>
          <w:ilvl w:val="0"/>
          <w:numId w:val="3"/>
        </w:numPr>
        <w:rPr>
          <w:i/>
          <w:iCs/>
        </w:rPr>
      </w:pPr>
      <w:r w:rsidRPr="000C2037">
        <w:rPr>
          <w:i/>
          <w:iCs/>
        </w:rPr>
        <w:t xml:space="preserve">Reliable Internet access and a </w:t>
      </w:r>
      <w:r w:rsidR="00625E8D" w:rsidRPr="000C2037">
        <w:rPr>
          <w:i/>
          <w:iCs/>
        </w:rPr>
        <w:t>KU</w:t>
      </w:r>
      <w:r w:rsidRPr="000C2037">
        <w:rPr>
          <w:i/>
          <w:iCs/>
        </w:rPr>
        <w:t xml:space="preserve"> email account;</w:t>
      </w:r>
    </w:p>
    <w:p w14:paraId="391E39AC" w14:textId="081F7FE8" w:rsidR="00E843FF" w:rsidRPr="000C2037" w:rsidRDefault="00E843FF" w:rsidP="00E843FF">
      <w:pPr>
        <w:pStyle w:val="ListParagraph"/>
        <w:numPr>
          <w:ilvl w:val="0"/>
          <w:numId w:val="3"/>
        </w:numPr>
        <w:rPr>
          <w:i/>
          <w:iCs/>
        </w:rPr>
      </w:pPr>
      <w:r w:rsidRPr="000C2037">
        <w:rPr>
          <w:i/>
          <w:iCs/>
        </w:rPr>
        <w:t xml:space="preserve">A current Internet browser that is compatible with </w:t>
      </w:r>
      <w:r w:rsidR="00625E8D" w:rsidRPr="000C2037">
        <w:rPr>
          <w:i/>
          <w:iCs/>
        </w:rPr>
        <w:t>Canvas</w:t>
      </w:r>
      <w:r w:rsidRPr="000C2037">
        <w:rPr>
          <w:i/>
          <w:iCs/>
        </w:rPr>
        <w:t xml:space="preserve"> (Google Chrome is the recommended browser for </w:t>
      </w:r>
      <w:r w:rsidR="00625E8D" w:rsidRPr="000C2037">
        <w:rPr>
          <w:i/>
          <w:iCs/>
        </w:rPr>
        <w:t>Canvas</w:t>
      </w:r>
      <w:r w:rsidRPr="000C2037">
        <w:rPr>
          <w:i/>
          <w:iCs/>
        </w:rPr>
        <w:t xml:space="preserve">); </w:t>
      </w:r>
    </w:p>
    <w:p w14:paraId="57975F96" w14:textId="77777777" w:rsidR="00E843FF" w:rsidRPr="000C2037" w:rsidRDefault="00E843FF" w:rsidP="00E843FF">
      <w:pPr>
        <w:pStyle w:val="ListParagraph"/>
        <w:numPr>
          <w:ilvl w:val="0"/>
          <w:numId w:val="3"/>
        </w:numPr>
        <w:rPr>
          <w:i/>
          <w:iCs/>
        </w:rPr>
      </w:pPr>
      <w:r w:rsidRPr="000C2037">
        <w:rPr>
          <w:i/>
          <w:iCs/>
        </w:rPr>
        <w:t>Microsoft Word as your word processing program; and</w:t>
      </w:r>
    </w:p>
    <w:p w14:paraId="653AF11B" w14:textId="77777777" w:rsidR="00E843FF" w:rsidRPr="000C2037" w:rsidRDefault="00E843FF" w:rsidP="00E843FF">
      <w:pPr>
        <w:pStyle w:val="ListParagraph"/>
        <w:numPr>
          <w:ilvl w:val="0"/>
          <w:numId w:val="3"/>
        </w:numPr>
        <w:rPr>
          <w:i/>
          <w:iCs/>
        </w:rPr>
      </w:pPr>
      <w:r w:rsidRPr="000C2037">
        <w:rPr>
          <w:i/>
          <w:iCs/>
        </w:rPr>
        <w:t>Reliable data storage for your work, such as a USB drive or Office365 OneDrive cloud storage.</w:t>
      </w:r>
    </w:p>
    <w:p w14:paraId="328F6D48" w14:textId="126D62AA" w:rsidR="00E843FF" w:rsidRPr="000C2037" w:rsidRDefault="00E843FF" w:rsidP="006D2DCB">
      <w:pPr>
        <w:rPr>
          <w:i/>
          <w:iCs/>
          <w:color w:val="333333"/>
          <w:shd w:val="clear" w:color="auto" w:fill="FFFFFF"/>
        </w:rPr>
      </w:pPr>
      <w:r w:rsidRPr="000C2037">
        <w:rPr>
          <w:i/>
          <w:iCs/>
        </w:rPr>
        <w:t>If your computer does not have Microsoft Word, Office 365</w:t>
      </w:r>
      <w:r w:rsidR="007035E9" w:rsidRPr="000C2037">
        <w:rPr>
          <w:i/>
          <w:iCs/>
        </w:rPr>
        <w:t xml:space="preserve">, </w:t>
      </w:r>
      <w:r w:rsidR="007035E9" w:rsidRPr="000C2037">
        <w:rPr>
          <w:i/>
          <w:iCs/>
          <w:color w:val="000000" w:themeColor="text1"/>
        </w:rPr>
        <w:t>you</w:t>
      </w:r>
      <w:r w:rsidR="007035E9" w:rsidRPr="000C2037">
        <w:rPr>
          <w:i/>
          <w:iCs/>
          <w:color w:val="000000" w:themeColor="text1"/>
          <w:shd w:val="clear" w:color="auto" w:fill="FFFFFF"/>
        </w:rPr>
        <w:t xml:space="preserve"> can download Microsoft Office at no cost by logging into </w:t>
      </w:r>
      <w:hyperlink r:id="rId14" w:history="1">
        <w:r w:rsidR="007035E9" w:rsidRPr="000C2037">
          <w:rPr>
            <w:rStyle w:val="Hyperlink"/>
            <w:i/>
            <w:iCs/>
            <w:color w:val="0051BA"/>
            <w:shd w:val="clear" w:color="auto" w:fill="FFFFFF"/>
          </w:rPr>
          <w:t>Office 365</w:t>
        </w:r>
      </w:hyperlink>
      <w:r w:rsidR="007035E9" w:rsidRPr="000C2037">
        <w:rPr>
          <w:i/>
          <w:iCs/>
          <w:color w:val="333333"/>
          <w:shd w:val="clear" w:color="auto" w:fill="FFFFFF"/>
        </w:rPr>
        <w:t> </w:t>
      </w:r>
      <w:r w:rsidR="007035E9" w:rsidRPr="000C2037">
        <w:rPr>
          <w:i/>
          <w:iCs/>
          <w:color w:val="000000" w:themeColor="text1"/>
          <w:shd w:val="clear" w:color="auto" w:fill="FFFFFF"/>
        </w:rPr>
        <w:t>with their KU Online ID.</w:t>
      </w:r>
    </w:p>
    <w:p w14:paraId="02B297CC" w14:textId="77777777" w:rsidR="007035E9" w:rsidRDefault="007035E9" w:rsidP="006D2DCB"/>
    <w:p w14:paraId="5089956F" w14:textId="61173D9A" w:rsidR="00AA74B2" w:rsidRPr="00330DAD" w:rsidRDefault="00AA74B2" w:rsidP="00614691">
      <w:pPr>
        <w:pStyle w:val="Heading2"/>
        <w:rPr>
          <w:sz w:val="24"/>
        </w:rPr>
      </w:pPr>
      <w:r w:rsidRPr="00330DAD">
        <w:rPr>
          <w:sz w:val="24"/>
        </w:rPr>
        <w:t>Minim</w:t>
      </w:r>
      <w:r w:rsidR="008D198B" w:rsidRPr="00330DAD">
        <w:rPr>
          <w:sz w:val="24"/>
        </w:rPr>
        <w:t>um</w:t>
      </w:r>
      <w:r w:rsidRPr="00330DAD">
        <w:rPr>
          <w:sz w:val="24"/>
        </w:rPr>
        <w:t xml:space="preserve"> Technical Skills Needed </w:t>
      </w:r>
      <w:r w:rsidR="007035E9" w:rsidRPr="00330DAD">
        <w:rPr>
          <w:sz w:val="24"/>
        </w:rPr>
        <w:t>(optional)</w:t>
      </w:r>
    </w:p>
    <w:p w14:paraId="21A60BEC" w14:textId="77777777" w:rsidR="00AA74B2" w:rsidRDefault="00AA74B2" w:rsidP="00AA74B2"/>
    <w:p w14:paraId="3286E573" w14:textId="336108DD" w:rsidR="00AA74B2" w:rsidRPr="003F48FF" w:rsidRDefault="00AA74B2" w:rsidP="00AA74B2">
      <w:r w:rsidRPr="003F48FF">
        <w:t>[Include any necessary information about minim</w:t>
      </w:r>
      <w:r w:rsidR="008D198B">
        <w:t>um</w:t>
      </w:r>
      <w:r w:rsidRPr="003F48FF">
        <w:t xml:space="preserve"> technical skills</w:t>
      </w:r>
      <w:r>
        <w:t xml:space="preserve"> required for your course</w:t>
      </w:r>
      <w:r w:rsidRPr="003F48FF">
        <w:t>. Sample language is below.]</w:t>
      </w:r>
    </w:p>
    <w:p w14:paraId="52537DC0" w14:textId="77777777" w:rsidR="00AA74B2" w:rsidRDefault="00AA74B2" w:rsidP="00AA74B2"/>
    <w:p w14:paraId="6D13A789" w14:textId="3CCDAABB" w:rsidR="000C2037" w:rsidRPr="000C2037" w:rsidRDefault="000C2037" w:rsidP="00AA74B2">
      <w:pPr>
        <w:rPr>
          <w:i/>
          <w:iCs/>
        </w:rPr>
      </w:pPr>
      <w:r w:rsidRPr="000C2037">
        <w:rPr>
          <w:i/>
          <w:iCs/>
        </w:rPr>
        <w:t>Example text</w:t>
      </w:r>
    </w:p>
    <w:p w14:paraId="74CF1273" w14:textId="77777777" w:rsidR="000C2037" w:rsidRPr="000C2037" w:rsidRDefault="000C2037" w:rsidP="00AA74B2">
      <w:pPr>
        <w:rPr>
          <w:i/>
          <w:iCs/>
        </w:rPr>
      </w:pPr>
    </w:p>
    <w:p w14:paraId="49369AEA" w14:textId="17B2140A" w:rsidR="00AA74B2" w:rsidRPr="000C2037" w:rsidRDefault="00AA74B2" w:rsidP="00AA74B2">
      <w:pPr>
        <w:rPr>
          <w:i/>
          <w:iCs/>
        </w:rPr>
      </w:pPr>
      <w:r w:rsidRPr="000C2037">
        <w:rPr>
          <w:i/>
          <w:iCs/>
        </w:rPr>
        <w:t>Minim</w:t>
      </w:r>
      <w:r w:rsidR="008D198B" w:rsidRPr="000C2037">
        <w:rPr>
          <w:i/>
          <w:iCs/>
        </w:rPr>
        <w:t>um</w:t>
      </w:r>
      <w:r w:rsidRPr="000C2037">
        <w:rPr>
          <w:i/>
          <w:iCs/>
        </w:rPr>
        <w:t xml:space="preserve"> technical skills are needed in this course. All work in this course must be completed and submitted online through </w:t>
      </w:r>
      <w:r w:rsidR="007035E9" w:rsidRPr="000C2037">
        <w:rPr>
          <w:i/>
          <w:iCs/>
        </w:rPr>
        <w:t>Canvas</w:t>
      </w:r>
      <w:r w:rsidRPr="000C2037">
        <w:rPr>
          <w:i/>
          <w:iCs/>
        </w:rPr>
        <w:t>. Therefore, you must have consistent and reliable access to a computer and the Internet. The minim</w:t>
      </w:r>
      <w:r w:rsidR="008D198B" w:rsidRPr="000C2037">
        <w:rPr>
          <w:i/>
          <w:iCs/>
        </w:rPr>
        <w:t>um</w:t>
      </w:r>
      <w:r w:rsidRPr="000C2037">
        <w:rPr>
          <w:i/>
          <w:iCs/>
        </w:rPr>
        <w:t xml:space="preserve"> technical skills you have include the ability to:</w:t>
      </w:r>
    </w:p>
    <w:p w14:paraId="4EE1E9CF" w14:textId="77777777" w:rsidR="00AA74B2" w:rsidRPr="000C2037" w:rsidRDefault="00AA74B2" w:rsidP="00AA74B2">
      <w:pPr>
        <w:pStyle w:val="ListParagraph"/>
        <w:numPr>
          <w:ilvl w:val="0"/>
          <w:numId w:val="4"/>
        </w:numPr>
        <w:rPr>
          <w:i/>
          <w:iCs/>
        </w:rPr>
      </w:pPr>
      <w:r w:rsidRPr="000C2037">
        <w:rPr>
          <w:i/>
          <w:iCs/>
        </w:rPr>
        <w:t>Organize and save electronic files;</w:t>
      </w:r>
    </w:p>
    <w:p w14:paraId="4BD38C21" w14:textId="01D4D360" w:rsidR="00AA74B2" w:rsidRPr="000C2037" w:rsidRDefault="00AA74B2" w:rsidP="00AA74B2">
      <w:pPr>
        <w:pStyle w:val="ListParagraph"/>
        <w:numPr>
          <w:ilvl w:val="0"/>
          <w:numId w:val="4"/>
        </w:numPr>
        <w:rPr>
          <w:i/>
          <w:iCs/>
        </w:rPr>
      </w:pPr>
      <w:r w:rsidRPr="000C2037">
        <w:rPr>
          <w:i/>
          <w:iCs/>
        </w:rPr>
        <w:t xml:space="preserve">Use </w:t>
      </w:r>
      <w:r w:rsidR="00B02CB8" w:rsidRPr="000C2037">
        <w:rPr>
          <w:i/>
          <w:iCs/>
        </w:rPr>
        <w:t>KU</w:t>
      </w:r>
      <w:r w:rsidRPr="000C2037">
        <w:rPr>
          <w:i/>
          <w:iCs/>
        </w:rPr>
        <w:t xml:space="preserve"> email and attached files;</w:t>
      </w:r>
    </w:p>
    <w:p w14:paraId="0DB3B757" w14:textId="0A32E7AC" w:rsidR="00AA74B2" w:rsidRPr="000C2037" w:rsidRDefault="00AA74B2" w:rsidP="00AA74B2">
      <w:pPr>
        <w:pStyle w:val="ListParagraph"/>
        <w:numPr>
          <w:ilvl w:val="0"/>
          <w:numId w:val="4"/>
        </w:numPr>
        <w:rPr>
          <w:i/>
          <w:iCs/>
        </w:rPr>
      </w:pPr>
      <w:r w:rsidRPr="000C2037">
        <w:rPr>
          <w:i/>
          <w:iCs/>
        </w:rPr>
        <w:t xml:space="preserve">Check email and </w:t>
      </w:r>
      <w:r w:rsidR="00B02CB8" w:rsidRPr="000C2037">
        <w:rPr>
          <w:i/>
          <w:iCs/>
        </w:rPr>
        <w:t>Canvas</w:t>
      </w:r>
      <w:r w:rsidRPr="000C2037">
        <w:rPr>
          <w:i/>
          <w:iCs/>
        </w:rPr>
        <w:t xml:space="preserve"> daily;</w:t>
      </w:r>
    </w:p>
    <w:p w14:paraId="428D46EB" w14:textId="77777777" w:rsidR="00AA74B2" w:rsidRPr="000C2037" w:rsidRDefault="00AA74B2" w:rsidP="00AA74B2">
      <w:pPr>
        <w:pStyle w:val="ListParagraph"/>
        <w:numPr>
          <w:ilvl w:val="0"/>
          <w:numId w:val="4"/>
        </w:numPr>
        <w:rPr>
          <w:i/>
          <w:iCs/>
        </w:rPr>
      </w:pPr>
      <w:r w:rsidRPr="000C2037">
        <w:rPr>
          <w:i/>
          <w:iCs/>
        </w:rPr>
        <w:t>Download and upload documents;</w:t>
      </w:r>
    </w:p>
    <w:p w14:paraId="40E675B2" w14:textId="77777777" w:rsidR="00AA74B2" w:rsidRPr="000C2037" w:rsidRDefault="00AA74B2" w:rsidP="00AA74B2">
      <w:pPr>
        <w:pStyle w:val="ListParagraph"/>
        <w:numPr>
          <w:ilvl w:val="0"/>
          <w:numId w:val="4"/>
        </w:numPr>
        <w:rPr>
          <w:i/>
          <w:iCs/>
        </w:rPr>
      </w:pPr>
      <w:r w:rsidRPr="000C2037">
        <w:rPr>
          <w:i/>
          <w:iCs/>
        </w:rPr>
        <w:t>Locate information with a browser; and</w:t>
      </w:r>
    </w:p>
    <w:p w14:paraId="643DFCB6" w14:textId="7F3D3ECD" w:rsidR="00AA74B2" w:rsidRPr="000C2037" w:rsidRDefault="00AA74B2" w:rsidP="00AA74B2">
      <w:pPr>
        <w:pStyle w:val="ListParagraph"/>
        <w:numPr>
          <w:ilvl w:val="0"/>
          <w:numId w:val="4"/>
        </w:numPr>
        <w:rPr>
          <w:i/>
          <w:iCs/>
        </w:rPr>
      </w:pPr>
      <w:r w:rsidRPr="000C2037">
        <w:rPr>
          <w:i/>
          <w:iCs/>
        </w:rPr>
        <w:lastRenderedPageBreak/>
        <w:t xml:space="preserve">Use </w:t>
      </w:r>
      <w:r w:rsidR="007035E9" w:rsidRPr="000C2037">
        <w:rPr>
          <w:i/>
          <w:iCs/>
        </w:rPr>
        <w:t>Canvas</w:t>
      </w:r>
      <w:r w:rsidRPr="000C2037">
        <w:rPr>
          <w:i/>
          <w:iCs/>
        </w:rPr>
        <w:t>.</w:t>
      </w:r>
    </w:p>
    <w:p w14:paraId="363A2E1A" w14:textId="164D05D9" w:rsidR="00AA74B2" w:rsidRPr="00330DAD" w:rsidRDefault="00AA74B2" w:rsidP="00614691">
      <w:pPr>
        <w:pStyle w:val="Heading2"/>
        <w:rPr>
          <w:sz w:val="24"/>
        </w:rPr>
      </w:pPr>
      <w:r w:rsidRPr="00330DAD">
        <w:rPr>
          <w:sz w:val="24"/>
        </w:rPr>
        <w:t xml:space="preserve">Technical Support </w:t>
      </w:r>
      <w:r w:rsidR="00EF5349" w:rsidRPr="00330DAD">
        <w:rPr>
          <w:sz w:val="24"/>
        </w:rPr>
        <w:t>(optional)</w:t>
      </w:r>
    </w:p>
    <w:p w14:paraId="5FC50483" w14:textId="77777777" w:rsidR="00AA74B2" w:rsidRDefault="00AA74B2" w:rsidP="00AA74B2"/>
    <w:p w14:paraId="03C3E319" w14:textId="2ABBC2C4" w:rsidR="00AA74B2" w:rsidRPr="003F48FF" w:rsidRDefault="00AA74B2" w:rsidP="00AA74B2">
      <w:r w:rsidRPr="003F48FF">
        <w:t>[Include any necessary infor</w:t>
      </w:r>
      <w:r w:rsidR="00B678E6">
        <w:t xml:space="preserve">mation about technology support from </w:t>
      </w:r>
      <w:r w:rsidR="007035E9">
        <w:t>KU</w:t>
      </w:r>
      <w:r w:rsidR="00B678E6">
        <w:t xml:space="preserve"> or 3</w:t>
      </w:r>
      <w:r w:rsidR="00B678E6" w:rsidRPr="00B678E6">
        <w:rPr>
          <w:vertAlign w:val="superscript"/>
        </w:rPr>
        <w:t>rd</w:t>
      </w:r>
      <w:r w:rsidR="00B678E6">
        <w:t xml:space="preserve"> party vendors.</w:t>
      </w:r>
      <w:r w:rsidRPr="003F48FF">
        <w:t xml:space="preserve"> Sample language is below.]</w:t>
      </w:r>
    </w:p>
    <w:p w14:paraId="6C6542E3" w14:textId="77777777" w:rsidR="00AA74B2" w:rsidRDefault="00AA74B2" w:rsidP="00AA74B2"/>
    <w:p w14:paraId="7813D13D" w14:textId="2F8B493F" w:rsidR="000C2037" w:rsidRPr="000C2037" w:rsidRDefault="000C2037" w:rsidP="00AA74B2">
      <w:pPr>
        <w:rPr>
          <w:i/>
          <w:iCs/>
        </w:rPr>
      </w:pPr>
      <w:r w:rsidRPr="000C2037">
        <w:rPr>
          <w:i/>
          <w:iCs/>
        </w:rPr>
        <w:t>Example text</w:t>
      </w:r>
    </w:p>
    <w:p w14:paraId="60767023" w14:textId="77777777" w:rsidR="000C2037" w:rsidRPr="000C2037" w:rsidRDefault="000C2037" w:rsidP="00AA74B2">
      <w:pPr>
        <w:rPr>
          <w:i/>
          <w:iCs/>
        </w:rPr>
      </w:pPr>
    </w:p>
    <w:p w14:paraId="0B1A4CB0" w14:textId="443550C9" w:rsidR="00CB56CB" w:rsidRPr="000C2037" w:rsidRDefault="00CB56CB" w:rsidP="00CB56CB">
      <w:pPr>
        <w:rPr>
          <w:i/>
          <w:iCs/>
        </w:rPr>
      </w:pPr>
      <w:bookmarkStart w:id="0" w:name="_Hlk73962570"/>
      <w:r w:rsidRPr="000C2037">
        <w:rPr>
          <w:i/>
          <w:iCs/>
        </w:rPr>
        <w:t xml:space="preserve">If you have problems with your computer, technology, IT-related questions, support, including </w:t>
      </w:r>
      <w:r w:rsidR="007035E9" w:rsidRPr="000C2037">
        <w:rPr>
          <w:i/>
          <w:iCs/>
        </w:rPr>
        <w:t>Canvas</w:t>
      </w:r>
      <w:r w:rsidRPr="000C2037">
        <w:rPr>
          <w:i/>
          <w:iCs/>
        </w:rPr>
        <w:t xml:space="preserve">, please contact </w:t>
      </w:r>
      <w:r w:rsidR="00C131AD" w:rsidRPr="000C2037">
        <w:rPr>
          <w:i/>
          <w:iCs/>
        </w:rPr>
        <w:t xml:space="preserve">KU IT at </w:t>
      </w:r>
      <w:hyperlink r:id="rId15" w:history="1">
        <w:r w:rsidR="00C131AD" w:rsidRPr="000C2037">
          <w:rPr>
            <w:rStyle w:val="Hyperlink"/>
            <w:i/>
            <w:iCs/>
          </w:rPr>
          <w:t>itcsc@ku.edu</w:t>
        </w:r>
      </w:hyperlink>
      <w:r w:rsidR="00C131AD" w:rsidRPr="000C2037">
        <w:rPr>
          <w:i/>
          <w:iCs/>
        </w:rPr>
        <w:t xml:space="preserve">, </w:t>
      </w:r>
      <w:r w:rsidR="00EF5349" w:rsidRPr="000C2037">
        <w:rPr>
          <w:i/>
          <w:iCs/>
        </w:rPr>
        <w:t>(785) 864-8080, or Room 201 in Anschutz Library for in-person assistance.</w:t>
      </w:r>
    </w:p>
    <w:bookmarkEnd w:id="0"/>
    <w:p w14:paraId="3E534309" w14:textId="77777777" w:rsidR="00F37BAB" w:rsidRDefault="00F37BAB" w:rsidP="00AA74B2"/>
    <w:p w14:paraId="1B3F785A" w14:textId="3FA48BBE" w:rsidR="00F37BAB" w:rsidRDefault="00614691" w:rsidP="00614691">
      <w:pPr>
        <w:pStyle w:val="Heading2"/>
      </w:pPr>
      <w:r>
        <w:t xml:space="preserve">Course Assignments </w:t>
      </w:r>
      <w:r w:rsidR="00E97BCA">
        <w:t>and Requirements</w:t>
      </w:r>
    </w:p>
    <w:p w14:paraId="7297BD97" w14:textId="77777777" w:rsidR="00614691" w:rsidRDefault="00614691" w:rsidP="00614691"/>
    <w:p w14:paraId="111F71F8" w14:textId="1FEEAD98" w:rsidR="00614691" w:rsidRDefault="00614691" w:rsidP="00614691">
      <w:r w:rsidRPr="003F48FF">
        <w:t>[Include all course assignments</w:t>
      </w:r>
      <w:r w:rsidR="00892F3B">
        <w:t xml:space="preserve">, including </w:t>
      </w:r>
      <w:r w:rsidR="00A352AA">
        <w:t>extra-curricular activities, such as fieldtrips, clinical encounters, simulation</w:t>
      </w:r>
      <w:r w:rsidR="00BC5468">
        <w:t xml:space="preserve"> activities</w:t>
      </w:r>
      <w:r w:rsidR="00752EA0">
        <w:t xml:space="preserve"> (</w:t>
      </w:r>
      <w:hyperlink r:id="rId16" w:history="1">
        <w:r w:rsidR="00752EA0" w:rsidRPr="00376D6F">
          <w:rPr>
            <w:rStyle w:val="Hyperlink"/>
          </w:rPr>
          <w:t>https://policy.ku.edu/provost/field-trips</w:t>
        </w:r>
      </w:hyperlink>
      <w:r w:rsidR="00752EA0">
        <w:t xml:space="preserve">). </w:t>
      </w:r>
      <w:r w:rsidRPr="003F48FF">
        <w:t>Sample assignment descriptions are below</w:t>
      </w:r>
      <w:r w:rsidR="00752EA0">
        <w:t xml:space="preserve"> provided</w:t>
      </w:r>
      <w:r w:rsidRPr="003F48FF">
        <w:t>.</w:t>
      </w:r>
      <w:r w:rsidR="00935CC0">
        <w:t xml:space="preserve"> Insert any specialty accreditation requirements if applicable.</w:t>
      </w:r>
      <w:r w:rsidRPr="003F48FF">
        <w:t>]</w:t>
      </w:r>
    </w:p>
    <w:p w14:paraId="6C4C7FDC" w14:textId="77777777" w:rsidR="00433CD1" w:rsidRDefault="00433CD1" w:rsidP="00614691"/>
    <w:p w14:paraId="4DD21727" w14:textId="0FCF134E" w:rsidR="00433CD1" w:rsidRPr="003F48FF" w:rsidRDefault="00433CD1" w:rsidP="00433CD1">
      <w:pPr>
        <w:pStyle w:val="Heading3"/>
      </w:pPr>
      <w:r>
        <w:t>General Assignment Information</w:t>
      </w:r>
    </w:p>
    <w:p w14:paraId="3FCFFE72" w14:textId="77777777" w:rsidR="00614691" w:rsidRDefault="00614691" w:rsidP="00614691"/>
    <w:p w14:paraId="0C75D0D0" w14:textId="4585580A" w:rsidR="000C2037" w:rsidRPr="000C2037" w:rsidRDefault="000C2037" w:rsidP="00614691">
      <w:pPr>
        <w:rPr>
          <w:i/>
          <w:iCs/>
        </w:rPr>
      </w:pPr>
      <w:r w:rsidRPr="000C2037">
        <w:rPr>
          <w:i/>
          <w:iCs/>
        </w:rPr>
        <w:t>Example text</w:t>
      </w:r>
    </w:p>
    <w:p w14:paraId="3F130DB1" w14:textId="77777777" w:rsidR="000C2037" w:rsidRPr="000C2037" w:rsidRDefault="000C2037" w:rsidP="00614691">
      <w:pPr>
        <w:rPr>
          <w:i/>
          <w:iCs/>
        </w:rPr>
      </w:pPr>
    </w:p>
    <w:p w14:paraId="3379B11A" w14:textId="6E2EE9C9" w:rsidR="00614691" w:rsidRPr="000C2037" w:rsidRDefault="00614691" w:rsidP="00614691">
      <w:pPr>
        <w:pStyle w:val="ListParagraph"/>
        <w:numPr>
          <w:ilvl w:val="0"/>
          <w:numId w:val="14"/>
        </w:numPr>
        <w:rPr>
          <w:b/>
          <w:i/>
          <w:iCs/>
        </w:rPr>
      </w:pPr>
      <w:r w:rsidRPr="000C2037">
        <w:rPr>
          <w:i/>
          <w:iCs/>
        </w:rPr>
        <w:t xml:space="preserve">All coursework (assignments, exams, etc.) is secured in </w:t>
      </w:r>
      <w:r w:rsidR="00FF4AEC" w:rsidRPr="000C2037">
        <w:rPr>
          <w:i/>
          <w:iCs/>
        </w:rPr>
        <w:t>Canvas</w:t>
      </w:r>
      <w:r w:rsidRPr="000C2037">
        <w:rPr>
          <w:i/>
          <w:iCs/>
        </w:rPr>
        <w:t xml:space="preserve"> with a username and password.</w:t>
      </w:r>
    </w:p>
    <w:p w14:paraId="5E8BF01C" w14:textId="0850F7DF" w:rsidR="00614691" w:rsidRPr="000C2037" w:rsidRDefault="00614691" w:rsidP="00614691">
      <w:pPr>
        <w:pStyle w:val="ListParagraph"/>
        <w:numPr>
          <w:ilvl w:val="0"/>
          <w:numId w:val="14"/>
        </w:numPr>
        <w:rPr>
          <w:i/>
          <w:iCs/>
        </w:rPr>
      </w:pPr>
      <w:r w:rsidRPr="000C2037">
        <w:rPr>
          <w:i/>
          <w:iCs/>
        </w:rPr>
        <w:t>All assignments and exams are on the day indicated on the course schedule.</w:t>
      </w:r>
    </w:p>
    <w:p w14:paraId="452AC8E8" w14:textId="761E464A" w:rsidR="002466BC" w:rsidRPr="000C2037" w:rsidRDefault="002466BC" w:rsidP="002466BC">
      <w:pPr>
        <w:pStyle w:val="ListParagraph"/>
        <w:numPr>
          <w:ilvl w:val="0"/>
          <w:numId w:val="14"/>
        </w:numPr>
        <w:rPr>
          <w:i/>
          <w:iCs/>
        </w:rPr>
      </w:pPr>
      <w:r w:rsidRPr="000C2037">
        <w:rPr>
          <w:i/>
          <w:iCs/>
        </w:rPr>
        <w:t xml:space="preserve">All online quizzes and tests are secured in </w:t>
      </w:r>
      <w:r w:rsidR="00FF4AEC" w:rsidRPr="000C2037">
        <w:rPr>
          <w:i/>
          <w:iCs/>
        </w:rPr>
        <w:t>Canvas</w:t>
      </w:r>
      <w:r w:rsidRPr="000C2037">
        <w:rPr>
          <w:i/>
          <w:iCs/>
        </w:rPr>
        <w:t xml:space="preserve"> with a password.</w:t>
      </w:r>
    </w:p>
    <w:p w14:paraId="2EA03536" w14:textId="17706ECE" w:rsidR="008429F7" w:rsidRPr="000C2037" w:rsidRDefault="008429F7" w:rsidP="002466BC">
      <w:pPr>
        <w:pStyle w:val="ListParagraph"/>
        <w:numPr>
          <w:ilvl w:val="0"/>
          <w:numId w:val="14"/>
        </w:numPr>
        <w:rPr>
          <w:i/>
          <w:iCs/>
        </w:rPr>
      </w:pPr>
      <w:r w:rsidRPr="000C2037">
        <w:rPr>
          <w:i/>
          <w:iCs/>
        </w:rPr>
        <w:t xml:space="preserve">Complete rubrics will be provided in </w:t>
      </w:r>
      <w:r w:rsidR="00FF4AEC" w:rsidRPr="000C2037">
        <w:rPr>
          <w:i/>
          <w:iCs/>
        </w:rPr>
        <w:t>Canvas</w:t>
      </w:r>
      <w:r w:rsidRPr="000C2037">
        <w:rPr>
          <w:i/>
          <w:iCs/>
        </w:rPr>
        <w:t>.</w:t>
      </w:r>
    </w:p>
    <w:p w14:paraId="6942C67F" w14:textId="4DFD7EF8" w:rsidR="00433CD1" w:rsidRDefault="00433CD1" w:rsidP="00433CD1">
      <w:pPr>
        <w:pStyle w:val="Heading3"/>
      </w:pPr>
      <w:r>
        <w:t>Formatting</w:t>
      </w:r>
      <w:r w:rsidR="00EF5349">
        <w:t xml:space="preserve"> </w:t>
      </w:r>
      <w:r w:rsidR="00FF4AEC">
        <w:t>(Optional)</w:t>
      </w:r>
    </w:p>
    <w:p w14:paraId="480E163E" w14:textId="067FA66C" w:rsidR="00433CD1" w:rsidRPr="00FF4AEC" w:rsidRDefault="00433CD1" w:rsidP="00433CD1"/>
    <w:p w14:paraId="554445CE" w14:textId="1D4A197F" w:rsidR="00206B71" w:rsidRDefault="00206B71" w:rsidP="00433CD1">
      <w:r>
        <w:t>[Include information regarding the formatting guidelines for your assignments.  Sample language is below.]</w:t>
      </w:r>
    </w:p>
    <w:p w14:paraId="3736E3E7" w14:textId="77777777" w:rsidR="00206B71" w:rsidRDefault="00206B71" w:rsidP="00433CD1"/>
    <w:p w14:paraId="34FCF494" w14:textId="531C77CA" w:rsidR="000C2037" w:rsidRPr="000C2037" w:rsidRDefault="000C2037" w:rsidP="00433CD1">
      <w:pPr>
        <w:rPr>
          <w:i/>
          <w:iCs/>
        </w:rPr>
      </w:pPr>
      <w:r w:rsidRPr="000C2037">
        <w:rPr>
          <w:i/>
          <w:iCs/>
        </w:rPr>
        <w:t>Example text</w:t>
      </w:r>
    </w:p>
    <w:p w14:paraId="6FC1A08A" w14:textId="77777777" w:rsidR="000C2037" w:rsidRPr="000C2037" w:rsidRDefault="000C2037" w:rsidP="00433CD1">
      <w:pPr>
        <w:rPr>
          <w:i/>
          <w:iCs/>
        </w:rPr>
      </w:pPr>
    </w:p>
    <w:p w14:paraId="5DB4354D" w14:textId="77777777" w:rsidR="00433CD1" w:rsidRPr="000C2037" w:rsidRDefault="00433CD1" w:rsidP="00433CD1">
      <w:pPr>
        <w:rPr>
          <w:i/>
          <w:iCs/>
        </w:rPr>
      </w:pPr>
      <w:r w:rsidRPr="000C2037">
        <w:rPr>
          <w:i/>
          <w:iCs/>
        </w:rPr>
        <w:t>All written assignments are required to be submitted using Microsoft Word.</w:t>
      </w:r>
      <w:r w:rsidRPr="000C2037">
        <w:rPr>
          <w:b/>
          <w:i/>
          <w:iCs/>
        </w:rPr>
        <w:t xml:space="preserve"> </w:t>
      </w:r>
      <w:r w:rsidRPr="000C2037">
        <w:rPr>
          <w:i/>
          <w:iCs/>
        </w:rPr>
        <w:t>There are no exceptions to this rule. Documents should be proofread to avoid spelling and grammatical mistakes. Additionally, all written assignments will be evaluated based on “quality” and not simply “quantity.” In addition, all written assignments should adhere to the following guidelines:</w:t>
      </w:r>
    </w:p>
    <w:p w14:paraId="656DB6F1" w14:textId="77777777" w:rsidR="00433CD1" w:rsidRPr="000C2037" w:rsidRDefault="00433CD1" w:rsidP="00433CD1">
      <w:pPr>
        <w:pStyle w:val="ListParagraph"/>
        <w:numPr>
          <w:ilvl w:val="0"/>
          <w:numId w:val="31"/>
        </w:numPr>
        <w:tabs>
          <w:tab w:val="left" w:pos="90"/>
        </w:tabs>
        <w:rPr>
          <w:i/>
          <w:iCs/>
        </w:rPr>
      </w:pPr>
      <w:r w:rsidRPr="000C2037">
        <w:rPr>
          <w:i/>
          <w:iCs/>
        </w:rPr>
        <w:t>Spacing: one and a half;</w:t>
      </w:r>
    </w:p>
    <w:p w14:paraId="3D1031F0" w14:textId="77777777" w:rsidR="00433CD1" w:rsidRPr="000C2037" w:rsidRDefault="00433CD1" w:rsidP="00433CD1">
      <w:pPr>
        <w:pStyle w:val="ListParagraph"/>
        <w:numPr>
          <w:ilvl w:val="0"/>
          <w:numId w:val="31"/>
        </w:numPr>
        <w:tabs>
          <w:tab w:val="left" w:pos="90"/>
        </w:tabs>
        <w:rPr>
          <w:i/>
          <w:iCs/>
        </w:rPr>
      </w:pPr>
      <w:r w:rsidRPr="000C2037">
        <w:rPr>
          <w:i/>
          <w:iCs/>
        </w:rPr>
        <w:t>Font: either Tahoma or Arial in 12 point (size);</w:t>
      </w:r>
    </w:p>
    <w:p w14:paraId="31589DBA" w14:textId="77777777" w:rsidR="00433CD1" w:rsidRPr="000C2037" w:rsidRDefault="00433CD1" w:rsidP="00433CD1">
      <w:pPr>
        <w:pStyle w:val="ListParagraph"/>
        <w:numPr>
          <w:ilvl w:val="0"/>
          <w:numId w:val="31"/>
        </w:numPr>
        <w:tabs>
          <w:tab w:val="left" w:pos="90"/>
        </w:tabs>
        <w:rPr>
          <w:i/>
          <w:iCs/>
        </w:rPr>
      </w:pPr>
      <w:r w:rsidRPr="000C2037">
        <w:rPr>
          <w:i/>
          <w:iCs/>
        </w:rPr>
        <w:t>Title of assignment centered on first page, followed by student name in next line;</w:t>
      </w:r>
    </w:p>
    <w:p w14:paraId="2FA7C4BC" w14:textId="77777777" w:rsidR="00433CD1" w:rsidRPr="000C2037" w:rsidRDefault="00433CD1" w:rsidP="00433CD1">
      <w:pPr>
        <w:pStyle w:val="ListParagraph"/>
        <w:numPr>
          <w:ilvl w:val="0"/>
          <w:numId w:val="31"/>
        </w:numPr>
        <w:tabs>
          <w:tab w:val="left" w:pos="90"/>
        </w:tabs>
        <w:rPr>
          <w:rFonts w:eastAsia="Malgun Gothic"/>
          <w:bCs/>
          <w:i/>
          <w:iCs/>
        </w:rPr>
      </w:pPr>
      <w:r w:rsidRPr="000C2037">
        <w:rPr>
          <w:i/>
          <w:iCs/>
        </w:rPr>
        <w:lastRenderedPageBreak/>
        <w:t xml:space="preserve">Documentation for all references and quotations using APA style; and </w:t>
      </w:r>
    </w:p>
    <w:p w14:paraId="5B3CD6ED" w14:textId="42AFC605" w:rsidR="00433CD1" w:rsidRPr="000C2037" w:rsidRDefault="00433CD1" w:rsidP="00A966BE">
      <w:pPr>
        <w:pStyle w:val="ListParagraph"/>
        <w:numPr>
          <w:ilvl w:val="0"/>
          <w:numId w:val="31"/>
        </w:numPr>
        <w:tabs>
          <w:tab w:val="left" w:pos="90"/>
        </w:tabs>
        <w:rPr>
          <w:i/>
          <w:iCs/>
        </w:rPr>
      </w:pPr>
      <w:r w:rsidRPr="000C2037">
        <w:rPr>
          <w:i/>
          <w:iCs/>
        </w:rPr>
        <w:t>Accurate spelling and grammar.</w:t>
      </w:r>
    </w:p>
    <w:p w14:paraId="16E7904E" w14:textId="3C8D8B8E" w:rsidR="00614691" w:rsidRPr="003F48FF" w:rsidRDefault="00614691" w:rsidP="000C0E43">
      <w:pPr>
        <w:pStyle w:val="Heading3"/>
      </w:pPr>
      <w:r w:rsidRPr="003F48FF">
        <w:t>Quizzes</w:t>
      </w:r>
      <w:r w:rsidR="00FF4AEC">
        <w:t xml:space="preserve"> (Optional)</w:t>
      </w:r>
      <w:r w:rsidRPr="003F48FF">
        <w:tab/>
      </w:r>
    </w:p>
    <w:p w14:paraId="41275AE0" w14:textId="77777777" w:rsidR="00614691" w:rsidRDefault="00614691" w:rsidP="00614691">
      <w:pPr>
        <w:pStyle w:val="BodyText"/>
        <w:tabs>
          <w:tab w:val="clear" w:pos="0"/>
        </w:tabs>
        <w:ind w:left="0"/>
        <w:rPr>
          <w:sz w:val="24"/>
          <w:szCs w:val="24"/>
        </w:rPr>
      </w:pPr>
    </w:p>
    <w:p w14:paraId="4ECD6AF3" w14:textId="77777777" w:rsidR="000C2037" w:rsidRPr="000C2037" w:rsidRDefault="000C2037" w:rsidP="00614691">
      <w:pPr>
        <w:pStyle w:val="BodyText"/>
        <w:tabs>
          <w:tab w:val="clear" w:pos="0"/>
        </w:tabs>
        <w:ind w:left="0"/>
        <w:rPr>
          <w:i/>
          <w:iCs/>
          <w:sz w:val="24"/>
          <w:szCs w:val="24"/>
        </w:rPr>
      </w:pPr>
      <w:r w:rsidRPr="000C2037">
        <w:rPr>
          <w:i/>
          <w:iCs/>
          <w:sz w:val="24"/>
          <w:szCs w:val="24"/>
        </w:rPr>
        <w:t>Example text</w:t>
      </w:r>
    </w:p>
    <w:p w14:paraId="69C9F0DC" w14:textId="77777777" w:rsidR="000C2037" w:rsidRPr="000C2037" w:rsidRDefault="000C2037" w:rsidP="00614691">
      <w:pPr>
        <w:pStyle w:val="BodyText"/>
        <w:tabs>
          <w:tab w:val="clear" w:pos="0"/>
        </w:tabs>
        <w:ind w:left="0"/>
        <w:rPr>
          <w:i/>
          <w:iCs/>
          <w:sz w:val="24"/>
          <w:szCs w:val="24"/>
        </w:rPr>
      </w:pPr>
    </w:p>
    <w:p w14:paraId="4C97B4C9" w14:textId="398CCE0F" w:rsidR="00614691" w:rsidRPr="000C2037" w:rsidRDefault="00614691" w:rsidP="00614691">
      <w:pPr>
        <w:pStyle w:val="BodyText"/>
        <w:tabs>
          <w:tab w:val="clear" w:pos="0"/>
        </w:tabs>
        <w:ind w:left="0"/>
        <w:rPr>
          <w:i/>
          <w:iCs/>
          <w:sz w:val="24"/>
          <w:szCs w:val="24"/>
          <w:u w:val="single"/>
        </w:rPr>
      </w:pPr>
      <w:r w:rsidRPr="000C2037">
        <w:rPr>
          <w:i/>
          <w:iCs/>
          <w:sz w:val="24"/>
          <w:szCs w:val="24"/>
        </w:rPr>
        <w:t>Be prepared to respond briefly in writing to short-answer questions on the assigned material frequently during the semester.  If you are keeping up with the reading, the quizzes will be an excellent way to bolster your course grade. However, if you miss class or are tardy when the quiz is given, you cannot make it up later.  Familiarize yourself thoroughly with the titles of the selected readings, the authors, the main characters, and the major turning points in the plot. Be sure to look up the definitions for words you do not understand.</w:t>
      </w:r>
    </w:p>
    <w:p w14:paraId="72FF628D" w14:textId="77777777" w:rsidR="00614691" w:rsidRPr="003F48FF" w:rsidRDefault="00614691" w:rsidP="00614691"/>
    <w:p w14:paraId="78EE5172" w14:textId="18428C06" w:rsidR="00614691" w:rsidRPr="003F48FF" w:rsidRDefault="00614691" w:rsidP="00614691">
      <w:pPr>
        <w:pStyle w:val="Heading3"/>
        <w:rPr>
          <w:rFonts w:eastAsia="Calibri"/>
        </w:rPr>
      </w:pPr>
      <w:r w:rsidRPr="003F48FF">
        <w:rPr>
          <w:rFonts w:eastAsia="Calibri"/>
        </w:rPr>
        <w:t>Response Paper</w:t>
      </w:r>
      <w:r w:rsidR="00FF4AEC">
        <w:rPr>
          <w:rFonts w:eastAsia="Calibri"/>
        </w:rPr>
        <w:t xml:space="preserve"> (Optional)</w:t>
      </w:r>
    </w:p>
    <w:p w14:paraId="1DD60C48" w14:textId="77777777" w:rsidR="00614691" w:rsidRPr="000C2037" w:rsidRDefault="00614691" w:rsidP="00614691">
      <w:pPr>
        <w:rPr>
          <w:rFonts w:eastAsia="Calibri"/>
          <w:i/>
          <w:iCs/>
        </w:rPr>
      </w:pPr>
    </w:p>
    <w:p w14:paraId="744C5527" w14:textId="2A6E129C" w:rsidR="000C2037" w:rsidRPr="000C2037" w:rsidRDefault="000C2037" w:rsidP="00614691">
      <w:pPr>
        <w:rPr>
          <w:rFonts w:eastAsia="Calibri"/>
          <w:i/>
          <w:iCs/>
        </w:rPr>
      </w:pPr>
      <w:r w:rsidRPr="000C2037">
        <w:rPr>
          <w:rFonts w:eastAsia="Calibri"/>
          <w:i/>
          <w:iCs/>
        </w:rPr>
        <w:t>Example text</w:t>
      </w:r>
    </w:p>
    <w:p w14:paraId="59AFC65B" w14:textId="77777777" w:rsidR="000C2037" w:rsidRPr="000C2037" w:rsidRDefault="000C2037" w:rsidP="00614691">
      <w:pPr>
        <w:rPr>
          <w:rFonts w:eastAsia="Calibri"/>
          <w:i/>
          <w:iCs/>
        </w:rPr>
      </w:pPr>
    </w:p>
    <w:p w14:paraId="69B77B0C" w14:textId="7BB7B6C4" w:rsidR="00614691" w:rsidRPr="000C2037" w:rsidRDefault="00614691" w:rsidP="00614691">
      <w:pPr>
        <w:rPr>
          <w:rFonts w:eastAsia="Calibri"/>
          <w:i/>
          <w:iCs/>
        </w:rPr>
      </w:pPr>
      <w:r w:rsidRPr="000C2037">
        <w:rPr>
          <w:rFonts w:eastAsia="Calibri"/>
          <w:i/>
          <w:iCs/>
        </w:rPr>
        <w:t xml:space="preserve">An important goal of education in the Humanities is to develop the capacity for independent, analytical, interpretive thought, especially in response to complex readings that involve a purposeful manipulation of language.  Your Response Paper allows you to build these important skills as you confront the author’s narrative artistry in one of our selected readings. Submit a brief paper (2-3 pages) through </w:t>
      </w:r>
      <w:r w:rsidR="00FF4AEC" w:rsidRPr="000C2037">
        <w:rPr>
          <w:rFonts w:eastAsia="Calibri"/>
          <w:i/>
          <w:iCs/>
        </w:rPr>
        <w:t>Canvas</w:t>
      </w:r>
      <w:r w:rsidRPr="000C2037">
        <w:rPr>
          <w:rFonts w:eastAsia="Calibri"/>
          <w:i/>
          <w:iCs/>
        </w:rPr>
        <w:t xml:space="preserve"> that responds in some way to one of our novels, stories, histories, or autobiographies. In it, you should reflect on some particular aspect of the work that stands out in your mind as especially memorable, striking, or exceptionally well-written. Try to analyze the literal and symbolic wording of the passage and to work through the individual elements of the scene that make you feel the way you do: the setting, the events that form the plot, the age and appearance of the characters, the dialog, the imagery, or the narrative stance —just to name a few. </w:t>
      </w:r>
    </w:p>
    <w:p w14:paraId="2D18D240" w14:textId="77777777" w:rsidR="008429F7" w:rsidRDefault="008429F7" w:rsidP="00614691">
      <w:pPr>
        <w:rPr>
          <w:rFonts w:eastAsia="Calibri"/>
        </w:rPr>
      </w:pPr>
    </w:p>
    <w:p w14:paraId="2C469ED8" w14:textId="3DDDA466" w:rsidR="008429F7" w:rsidRDefault="008429F7" w:rsidP="008429F7">
      <w:pPr>
        <w:pStyle w:val="Heading3"/>
        <w:rPr>
          <w:rFonts w:eastAsia="Calibri"/>
        </w:rPr>
      </w:pPr>
      <w:r>
        <w:rPr>
          <w:rFonts w:eastAsia="Calibri"/>
        </w:rPr>
        <w:t>Graduate Student Assignment</w:t>
      </w:r>
      <w:r w:rsidR="00FF4AEC">
        <w:rPr>
          <w:rFonts w:eastAsia="Calibri"/>
        </w:rPr>
        <w:t xml:space="preserve"> (Optional)</w:t>
      </w:r>
    </w:p>
    <w:p w14:paraId="2C4883C9" w14:textId="77777777" w:rsidR="008429F7" w:rsidRDefault="008429F7" w:rsidP="00614691">
      <w:pPr>
        <w:rPr>
          <w:rFonts w:eastAsia="Calibri"/>
        </w:rPr>
      </w:pPr>
    </w:p>
    <w:p w14:paraId="1F10522B" w14:textId="77777777" w:rsidR="000C2037" w:rsidRPr="000C2037" w:rsidRDefault="000C2037" w:rsidP="00614691">
      <w:pPr>
        <w:rPr>
          <w:i/>
          <w:iCs/>
        </w:rPr>
      </w:pPr>
      <w:r w:rsidRPr="000C2037">
        <w:rPr>
          <w:i/>
          <w:iCs/>
        </w:rPr>
        <w:t>Example text</w:t>
      </w:r>
    </w:p>
    <w:p w14:paraId="6AB75765" w14:textId="77777777" w:rsidR="000C2037" w:rsidRPr="000C2037" w:rsidRDefault="000C2037" w:rsidP="00614691">
      <w:pPr>
        <w:rPr>
          <w:i/>
          <w:iCs/>
        </w:rPr>
      </w:pPr>
    </w:p>
    <w:p w14:paraId="624BBE9B" w14:textId="502D08CC" w:rsidR="008429F7" w:rsidRPr="000C2037" w:rsidRDefault="008429F7" w:rsidP="00614691">
      <w:pPr>
        <w:rPr>
          <w:rFonts w:eastAsia="Calibri"/>
          <w:i/>
          <w:iCs/>
        </w:rPr>
      </w:pPr>
      <w:r w:rsidRPr="000C2037">
        <w:rPr>
          <w:i/>
          <w:iCs/>
        </w:rPr>
        <w:t xml:space="preserve">Additional graduate student assignment: Graduate students will analyze the current literature and develop a 3-5 page literature review on a topic provided by </w:t>
      </w:r>
      <w:r w:rsidR="00E47432" w:rsidRPr="000C2037">
        <w:rPr>
          <w:i/>
          <w:iCs/>
        </w:rPr>
        <w:t>me.</w:t>
      </w:r>
      <w:r w:rsidRPr="000C2037">
        <w:rPr>
          <w:i/>
          <w:iCs/>
        </w:rPr>
        <w:t xml:space="preserve"> This literature review must be word processed in </w:t>
      </w:r>
      <w:r w:rsidR="009A5F8A" w:rsidRPr="000C2037">
        <w:rPr>
          <w:i/>
          <w:iCs/>
        </w:rPr>
        <w:t>12-point</w:t>
      </w:r>
      <w:r w:rsidRPr="000C2037">
        <w:rPr>
          <w:i/>
          <w:iCs/>
        </w:rPr>
        <w:t xml:space="preserve"> Arial font and have appropriate APA style formatting. Additional instructions and a complete rubric </w:t>
      </w:r>
      <w:r w:rsidR="009A5F8A" w:rsidRPr="000C2037">
        <w:rPr>
          <w:i/>
          <w:iCs/>
        </w:rPr>
        <w:t>are</w:t>
      </w:r>
      <w:r w:rsidRPr="000C2037">
        <w:rPr>
          <w:i/>
          <w:iCs/>
        </w:rPr>
        <w:t xml:space="preserve"> provided in </w:t>
      </w:r>
      <w:r w:rsidR="00E21058" w:rsidRPr="000C2037">
        <w:rPr>
          <w:i/>
          <w:iCs/>
        </w:rPr>
        <w:t>Canvas</w:t>
      </w:r>
      <w:r w:rsidRPr="000C2037">
        <w:rPr>
          <w:i/>
          <w:iCs/>
        </w:rPr>
        <w:t>.</w:t>
      </w:r>
    </w:p>
    <w:p w14:paraId="4ED40FB4" w14:textId="77777777" w:rsidR="008429F7" w:rsidRDefault="008429F7" w:rsidP="00614691">
      <w:pPr>
        <w:rPr>
          <w:rFonts w:eastAsia="Calibri"/>
        </w:rPr>
      </w:pPr>
    </w:p>
    <w:p w14:paraId="3EF86648" w14:textId="77777777" w:rsidR="00614691" w:rsidRPr="003F48FF" w:rsidRDefault="00614691" w:rsidP="00614691"/>
    <w:p w14:paraId="5A78B9B6" w14:textId="48B9CDDD" w:rsidR="00614691" w:rsidRPr="00E97BCA" w:rsidRDefault="008429F7" w:rsidP="00614691">
      <w:pPr>
        <w:pStyle w:val="Heading3"/>
        <w:rPr>
          <w:color w:val="auto"/>
          <w:sz w:val="28"/>
          <w:szCs w:val="28"/>
        </w:rPr>
      </w:pPr>
      <w:r w:rsidRPr="00E97BCA">
        <w:rPr>
          <w:color w:val="auto"/>
          <w:sz w:val="28"/>
          <w:szCs w:val="28"/>
        </w:rPr>
        <w:t>Evaluation</w:t>
      </w:r>
      <w:r w:rsidR="00616C38">
        <w:rPr>
          <w:color w:val="auto"/>
          <w:sz w:val="28"/>
          <w:szCs w:val="28"/>
        </w:rPr>
        <w:t xml:space="preserve"> Criteria</w:t>
      </w:r>
      <w:r w:rsidRPr="00E97BCA">
        <w:rPr>
          <w:color w:val="auto"/>
          <w:sz w:val="28"/>
          <w:szCs w:val="28"/>
        </w:rPr>
        <w:t xml:space="preserve"> a</w:t>
      </w:r>
      <w:r w:rsidR="002466BC" w:rsidRPr="00E97BCA">
        <w:rPr>
          <w:color w:val="auto"/>
          <w:sz w:val="28"/>
          <w:szCs w:val="28"/>
        </w:rPr>
        <w:t>nd Grading Scale</w:t>
      </w:r>
    </w:p>
    <w:p w14:paraId="2936949C" w14:textId="77777777" w:rsidR="002466BC" w:rsidRPr="001B5450" w:rsidRDefault="002466BC" w:rsidP="00614691"/>
    <w:p w14:paraId="1B778B99" w14:textId="4EDC52A0" w:rsidR="001B5450" w:rsidRDefault="007546C3" w:rsidP="001B5450">
      <w:pPr>
        <w:spacing w:after="120"/>
      </w:pPr>
      <w:r w:rsidRPr="001B5450">
        <w:lastRenderedPageBreak/>
        <w:t>[</w:t>
      </w:r>
      <w:r w:rsidR="004872B4">
        <w:t>Adhere to USRR</w:t>
      </w:r>
      <w:r w:rsidR="00C77EEF">
        <w:t xml:space="preserve"> II, Section </w:t>
      </w:r>
      <w:r w:rsidR="0054045C">
        <w:t>3</w:t>
      </w:r>
      <w:r w:rsidR="00C77EEF">
        <w:t>.</w:t>
      </w:r>
      <w:r w:rsidR="001B5450" w:rsidRPr="001B5450">
        <w:t xml:space="preserve"> Include a statement that a course evaluation will be available to students through an end-of-semester Student Survey of Teaching, if applicable. The following statement may be used: ] </w:t>
      </w:r>
    </w:p>
    <w:p w14:paraId="6F1DA533" w14:textId="5171EE04" w:rsidR="001B5450" w:rsidRPr="001B5450" w:rsidRDefault="001B5450" w:rsidP="001B5450">
      <w:pPr>
        <w:spacing w:after="120"/>
        <w:rPr>
          <w:b/>
          <w:bCs/>
        </w:rPr>
      </w:pPr>
      <w:r w:rsidRPr="001B5450">
        <w:rPr>
          <w:b/>
          <w:bCs/>
        </w:rPr>
        <w:t>Student Survey of Teaching</w:t>
      </w:r>
    </w:p>
    <w:p w14:paraId="5DC43F61" w14:textId="77777777" w:rsidR="000C2037" w:rsidRDefault="000C2037" w:rsidP="000C2037">
      <w:pPr>
        <w:spacing w:after="120"/>
      </w:pPr>
      <w:r>
        <w:t xml:space="preserve">[Syllabus must note that </w:t>
      </w:r>
      <w:r w:rsidRPr="002A26F1">
        <w:t>a course evaluation will be available to students, if applicable</w:t>
      </w:r>
      <w:r>
        <w:t>.]</w:t>
      </w:r>
    </w:p>
    <w:p w14:paraId="4CC04D6B" w14:textId="77777777" w:rsidR="000C2037" w:rsidRPr="00EA3CDA" w:rsidRDefault="000C2037" w:rsidP="000C2037">
      <w:pPr>
        <w:spacing w:after="120"/>
        <w:rPr>
          <w:i/>
          <w:iCs/>
        </w:rPr>
      </w:pPr>
      <w:r w:rsidRPr="00EA3CDA">
        <w:rPr>
          <w:i/>
          <w:iCs/>
        </w:rPr>
        <w:t>Example Text:</w:t>
      </w:r>
    </w:p>
    <w:p w14:paraId="0866F244" w14:textId="77777777" w:rsidR="000C2037" w:rsidRPr="00EA3CDA" w:rsidRDefault="000C2037" w:rsidP="000C2037">
      <w:pPr>
        <w:spacing w:after="120"/>
        <w:rPr>
          <w:b/>
          <w:bCs/>
          <w:i/>
          <w:iCs/>
        </w:rPr>
      </w:pPr>
      <w:r w:rsidRPr="00EA3CDA">
        <w:rPr>
          <w:i/>
          <w:iCs/>
        </w:rPr>
        <w:t>You will have multiple opportunities to provide feedback on your experience in this course. Suggestions and constructive criticism are encouraged throughout the course and may be particularly valuable early in the semester. To that end, I will use mid-semester surveys and/or reflection assignments to gather input on what is working well and what could be improved. You will also be asked to complete an end-of-semester, online Student Survey of Teaching, which could inform modifications to this course (and other courses that I teach) in the future.</w:t>
      </w:r>
    </w:p>
    <w:p w14:paraId="4986D1B7" w14:textId="674B0C77" w:rsidR="007546C3" w:rsidRDefault="007546C3" w:rsidP="00614691"/>
    <w:p w14:paraId="285C2A5D" w14:textId="26B47058" w:rsidR="007546C3" w:rsidRPr="001B5450" w:rsidRDefault="001B5450" w:rsidP="00614691">
      <w:pPr>
        <w:rPr>
          <w:b/>
          <w:bCs/>
        </w:rPr>
      </w:pPr>
      <w:r w:rsidRPr="001B5450">
        <w:rPr>
          <w:b/>
          <w:bCs/>
        </w:rPr>
        <w:t>Grading</w:t>
      </w:r>
    </w:p>
    <w:p w14:paraId="121B0983" w14:textId="77777777" w:rsidR="000C2037" w:rsidRDefault="000C2037" w:rsidP="00614691"/>
    <w:p w14:paraId="5F78FCEA" w14:textId="77777777" w:rsidR="000C2037" w:rsidRDefault="000C2037" w:rsidP="000C2037">
      <w:r>
        <w:t>[Syllabus must include the course evaluation criteria and grading scale.]</w:t>
      </w:r>
    </w:p>
    <w:p w14:paraId="3F8B8B3A" w14:textId="77777777" w:rsidR="000C2037" w:rsidRDefault="000C2037" w:rsidP="000C2037"/>
    <w:p w14:paraId="67691153" w14:textId="77777777" w:rsidR="000C2037" w:rsidRPr="00EA3CDA" w:rsidRDefault="000C2037" w:rsidP="000C2037">
      <w:pPr>
        <w:rPr>
          <w:i/>
          <w:iCs/>
        </w:rPr>
      </w:pPr>
      <w:r w:rsidRPr="00EA3CDA">
        <w:rPr>
          <w:i/>
          <w:iCs/>
        </w:rPr>
        <w:t xml:space="preserve">Example text </w:t>
      </w:r>
    </w:p>
    <w:p w14:paraId="27E38BDA" w14:textId="77777777" w:rsidR="000C2037" w:rsidRDefault="000C2037" w:rsidP="00614691"/>
    <w:p w14:paraId="647967FC" w14:textId="3248A4B5" w:rsidR="00614691" w:rsidRPr="000C2037" w:rsidRDefault="00614691" w:rsidP="00614691">
      <w:pPr>
        <w:rPr>
          <w:rFonts w:eastAsia="Malgun Gothic"/>
          <w:bCs/>
          <w:i/>
          <w:iCs/>
        </w:rPr>
      </w:pPr>
      <w:r w:rsidRPr="000C2037">
        <w:rPr>
          <w:i/>
          <w:iCs/>
        </w:rPr>
        <w:t xml:space="preserve">All grades will be posted on </w:t>
      </w:r>
      <w:r w:rsidR="00FA7FC6" w:rsidRPr="000C2037">
        <w:rPr>
          <w:i/>
          <w:iCs/>
        </w:rPr>
        <w:t>Canvas</w:t>
      </w:r>
      <w:r w:rsidRPr="000C2037">
        <w:rPr>
          <w:i/>
          <w:iCs/>
        </w:rPr>
        <w:t xml:space="preserve">. </w:t>
      </w:r>
      <w:r w:rsidR="00B678E6" w:rsidRPr="000C2037">
        <w:rPr>
          <w:i/>
          <w:iCs/>
        </w:rPr>
        <w:t>You</w:t>
      </w:r>
      <w:r w:rsidRPr="000C2037">
        <w:rPr>
          <w:i/>
          <w:iCs/>
        </w:rPr>
        <w:t xml:space="preserve"> are strongly encouraged to check </w:t>
      </w:r>
      <w:r w:rsidR="00DA3633" w:rsidRPr="000C2037">
        <w:rPr>
          <w:i/>
          <w:iCs/>
        </w:rPr>
        <w:t>your</w:t>
      </w:r>
      <w:r w:rsidRPr="000C2037">
        <w:rPr>
          <w:i/>
          <w:iCs/>
        </w:rPr>
        <w:t xml:space="preserve"> scores in </w:t>
      </w:r>
      <w:r w:rsidR="00643B08" w:rsidRPr="000C2037">
        <w:rPr>
          <w:i/>
          <w:iCs/>
        </w:rPr>
        <w:t>Canvas</w:t>
      </w:r>
      <w:r w:rsidRPr="000C2037">
        <w:rPr>
          <w:i/>
          <w:iCs/>
        </w:rPr>
        <w:t xml:space="preserve"> </w:t>
      </w:r>
      <w:r w:rsidRPr="000C2037">
        <w:rPr>
          <w:rFonts w:eastAsia="Malgun Gothic"/>
          <w:i/>
          <w:iCs/>
        </w:rPr>
        <w:t>regularly.</w:t>
      </w:r>
      <w:r w:rsidRPr="000C2037">
        <w:rPr>
          <w:rFonts w:eastAsia="Malgun Gothic"/>
          <w:bCs/>
          <w:i/>
          <w:iCs/>
        </w:rPr>
        <w:t xml:space="preserve"> A final letter grade will be assigned based on percentage</w:t>
      </w:r>
      <w:r w:rsidR="00E471B2" w:rsidRPr="000C2037">
        <w:rPr>
          <w:rFonts w:eastAsia="Malgun Gothic"/>
          <w:bCs/>
          <w:i/>
          <w:iCs/>
        </w:rPr>
        <w:t>s</w:t>
      </w:r>
      <w:r w:rsidRPr="000C2037">
        <w:rPr>
          <w:rFonts w:eastAsia="Malgun Gothic"/>
          <w:bCs/>
          <w:i/>
          <w:iCs/>
        </w:rPr>
        <w:t>.</w:t>
      </w:r>
    </w:p>
    <w:p w14:paraId="20972BD4" w14:textId="77777777" w:rsidR="00614691" w:rsidRPr="000C2037" w:rsidRDefault="00614691" w:rsidP="00614691">
      <w:pPr>
        <w:rPr>
          <w:i/>
          <w:iCs/>
        </w:rPr>
      </w:pPr>
    </w:p>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0C2037"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0C2037" w:rsidRDefault="002466BC" w:rsidP="00A966BE">
            <w:pPr>
              <w:pStyle w:val="Heading3"/>
              <w:rPr>
                <w:i/>
                <w:iCs/>
                <w:color w:val="auto"/>
              </w:rPr>
            </w:pPr>
            <w:r w:rsidRPr="000C2037">
              <w:rPr>
                <w:i/>
                <w:iCs/>
                <w:color w:val="auto"/>
              </w:rPr>
              <w:t>Assignment Weights</w:t>
            </w:r>
          </w:p>
        </w:tc>
        <w:tc>
          <w:tcPr>
            <w:tcW w:w="1170" w:type="dxa"/>
            <w:shd w:val="clear" w:color="auto" w:fill="D9D9D9" w:themeFill="background1" w:themeFillShade="D9"/>
            <w:vAlign w:val="center"/>
          </w:tcPr>
          <w:p w14:paraId="5E91DFE3" w14:textId="77777777" w:rsidR="00614691" w:rsidRPr="000C2037" w:rsidRDefault="00614691" w:rsidP="00A966BE">
            <w:pPr>
              <w:rPr>
                <w:i/>
                <w:iCs/>
              </w:rPr>
            </w:pPr>
            <w:r w:rsidRPr="000C2037">
              <w:rPr>
                <w:i/>
                <w:iCs/>
              </w:rPr>
              <w:t>Percent</w:t>
            </w:r>
          </w:p>
        </w:tc>
      </w:tr>
      <w:tr w:rsidR="00614691" w:rsidRPr="000C2037" w14:paraId="3A2952F9" w14:textId="77777777" w:rsidTr="00A966BE">
        <w:trPr>
          <w:trHeight w:val="20"/>
        </w:trPr>
        <w:tc>
          <w:tcPr>
            <w:tcW w:w="4230" w:type="dxa"/>
            <w:vAlign w:val="center"/>
          </w:tcPr>
          <w:p w14:paraId="450FEA0F" w14:textId="77777777" w:rsidR="00614691" w:rsidRPr="000C2037" w:rsidRDefault="00614691" w:rsidP="00A966BE">
            <w:pPr>
              <w:rPr>
                <w:i/>
                <w:iCs/>
              </w:rPr>
            </w:pPr>
            <w:r w:rsidRPr="000C2037">
              <w:rPr>
                <w:i/>
                <w:iCs/>
              </w:rPr>
              <w:t>Class Participation</w:t>
            </w:r>
          </w:p>
        </w:tc>
        <w:tc>
          <w:tcPr>
            <w:tcW w:w="1170" w:type="dxa"/>
            <w:vAlign w:val="center"/>
          </w:tcPr>
          <w:p w14:paraId="0E930B68" w14:textId="77777777" w:rsidR="00614691" w:rsidRPr="000C2037" w:rsidRDefault="00614691" w:rsidP="00A966BE">
            <w:pPr>
              <w:rPr>
                <w:i/>
                <w:iCs/>
              </w:rPr>
            </w:pPr>
            <w:r w:rsidRPr="000C2037">
              <w:rPr>
                <w:i/>
                <w:iCs/>
              </w:rPr>
              <w:t>20%</w:t>
            </w:r>
          </w:p>
        </w:tc>
      </w:tr>
      <w:tr w:rsidR="00614691" w:rsidRPr="000C2037" w14:paraId="377601E3" w14:textId="77777777" w:rsidTr="00A966BE">
        <w:trPr>
          <w:trHeight w:val="20"/>
        </w:trPr>
        <w:tc>
          <w:tcPr>
            <w:tcW w:w="4230" w:type="dxa"/>
            <w:vAlign w:val="center"/>
          </w:tcPr>
          <w:p w14:paraId="5E60EB27" w14:textId="77777777" w:rsidR="00614691" w:rsidRPr="000C2037" w:rsidRDefault="00614691" w:rsidP="00A966BE">
            <w:pPr>
              <w:rPr>
                <w:i/>
                <w:iCs/>
              </w:rPr>
            </w:pPr>
            <w:r w:rsidRPr="000C2037">
              <w:rPr>
                <w:i/>
                <w:iCs/>
              </w:rPr>
              <w:t xml:space="preserve">Quizzes </w:t>
            </w:r>
          </w:p>
        </w:tc>
        <w:tc>
          <w:tcPr>
            <w:tcW w:w="1170" w:type="dxa"/>
            <w:vAlign w:val="center"/>
          </w:tcPr>
          <w:p w14:paraId="472A290F" w14:textId="77777777" w:rsidR="00614691" w:rsidRPr="000C2037" w:rsidRDefault="00614691" w:rsidP="00A966BE">
            <w:pPr>
              <w:rPr>
                <w:i/>
                <w:iCs/>
              </w:rPr>
            </w:pPr>
            <w:r w:rsidRPr="000C2037">
              <w:rPr>
                <w:i/>
                <w:iCs/>
              </w:rPr>
              <w:t>20%</w:t>
            </w:r>
          </w:p>
        </w:tc>
      </w:tr>
      <w:tr w:rsidR="00614691" w:rsidRPr="000C2037" w14:paraId="47720CC7" w14:textId="77777777" w:rsidTr="00A966BE">
        <w:trPr>
          <w:trHeight w:val="20"/>
        </w:trPr>
        <w:tc>
          <w:tcPr>
            <w:tcW w:w="4230" w:type="dxa"/>
            <w:vAlign w:val="center"/>
          </w:tcPr>
          <w:p w14:paraId="45332859" w14:textId="77777777" w:rsidR="00614691" w:rsidRPr="000C2037" w:rsidRDefault="00614691" w:rsidP="00A966BE">
            <w:pPr>
              <w:rPr>
                <w:i/>
                <w:iCs/>
              </w:rPr>
            </w:pPr>
            <w:r w:rsidRPr="000C2037">
              <w:rPr>
                <w:i/>
                <w:iCs/>
              </w:rPr>
              <w:t>Critical Essay</w:t>
            </w:r>
          </w:p>
        </w:tc>
        <w:tc>
          <w:tcPr>
            <w:tcW w:w="1170" w:type="dxa"/>
            <w:vAlign w:val="center"/>
          </w:tcPr>
          <w:p w14:paraId="569FB1BA" w14:textId="77777777" w:rsidR="00614691" w:rsidRPr="000C2037" w:rsidRDefault="00614691" w:rsidP="00A966BE">
            <w:pPr>
              <w:rPr>
                <w:i/>
                <w:iCs/>
              </w:rPr>
            </w:pPr>
            <w:r w:rsidRPr="000C2037">
              <w:rPr>
                <w:i/>
                <w:iCs/>
              </w:rPr>
              <w:t>20%</w:t>
            </w:r>
          </w:p>
        </w:tc>
      </w:tr>
      <w:tr w:rsidR="00614691" w:rsidRPr="000C2037" w14:paraId="1D4B050A" w14:textId="77777777" w:rsidTr="00A966BE">
        <w:trPr>
          <w:trHeight w:val="20"/>
        </w:trPr>
        <w:tc>
          <w:tcPr>
            <w:tcW w:w="4230" w:type="dxa"/>
            <w:vAlign w:val="center"/>
          </w:tcPr>
          <w:p w14:paraId="7D6110D2" w14:textId="77777777" w:rsidR="00614691" w:rsidRPr="000C2037" w:rsidRDefault="00614691" w:rsidP="00A966BE">
            <w:pPr>
              <w:rPr>
                <w:i/>
                <w:iCs/>
              </w:rPr>
            </w:pPr>
            <w:r w:rsidRPr="000C2037">
              <w:rPr>
                <w:i/>
                <w:iCs/>
              </w:rPr>
              <w:t>Response Paper</w:t>
            </w:r>
          </w:p>
        </w:tc>
        <w:tc>
          <w:tcPr>
            <w:tcW w:w="1170" w:type="dxa"/>
            <w:vAlign w:val="center"/>
          </w:tcPr>
          <w:p w14:paraId="0FCF4306" w14:textId="77777777" w:rsidR="00614691" w:rsidRPr="000C2037" w:rsidRDefault="00614691" w:rsidP="00A966BE">
            <w:pPr>
              <w:rPr>
                <w:i/>
                <w:iCs/>
              </w:rPr>
            </w:pPr>
            <w:r w:rsidRPr="000C2037">
              <w:rPr>
                <w:i/>
                <w:iCs/>
              </w:rPr>
              <w:t>10%</w:t>
            </w:r>
          </w:p>
        </w:tc>
      </w:tr>
      <w:tr w:rsidR="00614691" w:rsidRPr="000C2037" w14:paraId="30346609" w14:textId="77777777" w:rsidTr="00A966BE">
        <w:trPr>
          <w:trHeight w:val="20"/>
        </w:trPr>
        <w:tc>
          <w:tcPr>
            <w:tcW w:w="4230" w:type="dxa"/>
            <w:tcBorders>
              <w:bottom w:val="single" w:sz="4" w:space="0" w:color="auto"/>
            </w:tcBorders>
          </w:tcPr>
          <w:p w14:paraId="620D0B86" w14:textId="77777777" w:rsidR="00614691" w:rsidRPr="000C2037" w:rsidRDefault="00614691" w:rsidP="00A966BE">
            <w:pPr>
              <w:rPr>
                <w:i/>
                <w:iCs/>
              </w:rPr>
            </w:pPr>
            <w:r w:rsidRPr="000C2037">
              <w:rPr>
                <w:i/>
                <w:iCs/>
              </w:rPr>
              <w:t>Midterm Exam</w:t>
            </w:r>
          </w:p>
        </w:tc>
        <w:tc>
          <w:tcPr>
            <w:tcW w:w="1170" w:type="dxa"/>
            <w:tcBorders>
              <w:bottom w:val="single" w:sz="4" w:space="0" w:color="auto"/>
            </w:tcBorders>
          </w:tcPr>
          <w:p w14:paraId="29800B0B" w14:textId="77777777" w:rsidR="00614691" w:rsidRPr="000C2037" w:rsidRDefault="00614691" w:rsidP="00A966BE">
            <w:pPr>
              <w:rPr>
                <w:i/>
                <w:iCs/>
              </w:rPr>
            </w:pPr>
            <w:r w:rsidRPr="000C2037">
              <w:rPr>
                <w:i/>
                <w:iCs/>
              </w:rPr>
              <w:t>10%</w:t>
            </w:r>
          </w:p>
        </w:tc>
      </w:tr>
      <w:tr w:rsidR="00614691" w:rsidRPr="000C2037" w14:paraId="190132AB" w14:textId="77777777" w:rsidTr="00A966BE">
        <w:trPr>
          <w:trHeight w:val="20"/>
        </w:trPr>
        <w:tc>
          <w:tcPr>
            <w:tcW w:w="4230" w:type="dxa"/>
            <w:tcBorders>
              <w:bottom w:val="single" w:sz="4" w:space="0" w:color="auto"/>
            </w:tcBorders>
          </w:tcPr>
          <w:p w14:paraId="653B3438" w14:textId="77777777" w:rsidR="00614691" w:rsidRPr="000C2037" w:rsidRDefault="00614691" w:rsidP="00A966BE">
            <w:pPr>
              <w:rPr>
                <w:i/>
                <w:iCs/>
              </w:rPr>
            </w:pPr>
            <w:r w:rsidRPr="000C2037">
              <w:rPr>
                <w:i/>
                <w:iCs/>
              </w:rPr>
              <w:t>Final</w:t>
            </w:r>
          </w:p>
        </w:tc>
        <w:tc>
          <w:tcPr>
            <w:tcW w:w="1170" w:type="dxa"/>
            <w:tcBorders>
              <w:bottom w:val="single" w:sz="4" w:space="0" w:color="auto"/>
            </w:tcBorders>
          </w:tcPr>
          <w:p w14:paraId="2B4F3717" w14:textId="77777777" w:rsidR="00614691" w:rsidRPr="000C2037" w:rsidRDefault="00614691" w:rsidP="00A966BE">
            <w:pPr>
              <w:rPr>
                <w:i/>
                <w:iCs/>
              </w:rPr>
            </w:pPr>
            <w:r w:rsidRPr="000C2037">
              <w:rPr>
                <w:i/>
                <w:iCs/>
              </w:rPr>
              <w:t>20%</w:t>
            </w:r>
          </w:p>
        </w:tc>
      </w:tr>
      <w:tr w:rsidR="00614691" w:rsidRPr="000C2037" w14:paraId="515AD805" w14:textId="77777777" w:rsidTr="00A966BE">
        <w:trPr>
          <w:trHeight w:val="20"/>
        </w:trPr>
        <w:tc>
          <w:tcPr>
            <w:tcW w:w="4230" w:type="dxa"/>
            <w:tcBorders>
              <w:bottom w:val="single" w:sz="4" w:space="0" w:color="auto"/>
            </w:tcBorders>
          </w:tcPr>
          <w:p w14:paraId="5E017E45" w14:textId="77777777" w:rsidR="00614691" w:rsidRPr="000C2037" w:rsidRDefault="00614691" w:rsidP="00A966BE">
            <w:pPr>
              <w:rPr>
                <w:i/>
                <w:iCs/>
              </w:rPr>
            </w:pPr>
            <w:r w:rsidRPr="000C2037">
              <w:rPr>
                <w:i/>
                <w:iCs/>
              </w:rPr>
              <w:t>Total</w:t>
            </w:r>
          </w:p>
        </w:tc>
        <w:tc>
          <w:tcPr>
            <w:tcW w:w="1170" w:type="dxa"/>
            <w:tcBorders>
              <w:bottom w:val="single" w:sz="4" w:space="0" w:color="auto"/>
            </w:tcBorders>
          </w:tcPr>
          <w:p w14:paraId="7A560716" w14:textId="77777777" w:rsidR="00614691" w:rsidRPr="000C2037" w:rsidRDefault="00614691" w:rsidP="00A966BE">
            <w:pPr>
              <w:rPr>
                <w:i/>
                <w:iCs/>
              </w:rPr>
            </w:pPr>
            <w:r w:rsidRPr="000C2037">
              <w:rPr>
                <w:i/>
                <w:iCs/>
              </w:rPr>
              <w:t>100%</w:t>
            </w:r>
          </w:p>
        </w:tc>
      </w:tr>
    </w:tbl>
    <w:p w14:paraId="1E801670" w14:textId="77777777" w:rsidR="002466BC" w:rsidRPr="000C2037" w:rsidRDefault="002466BC" w:rsidP="00614691">
      <w:pPr>
        <w:rPr>
          <w:i/>
          <w:iCs/>
        </w:rPr>
      </w:pPr>
    </w:p>
    <w:p w14:paraId="31D7CF74" w14:textId="77777777" w:rsidR="00936F9B" w:rsidRPr="000C2037" w:rsidRDefault="002466BC" w:rsidP="00614691">
      <w:pPr>
        <w:rPr>
          <w:i/>
          <w:iCs/>
        </w:rPr>
      </w:pPr>
      <w:r w:rsidRPr="000C2037">
        <w:rPr>
          <w:i/>
          <w:iCs/>
        </w:rPr>
        <w:t>Discussion Board (10 @ 10 points each)</w:t>
      </w:r>
      <w:r w:rsidR="00936F9B" w:rsidRPr="000C2037">
        <w:rPr>
          <w:i/>
          <w:iCs/>
        </w:rPr>
        <w:t xml:space="preserve"> - </w:t>
      </w:r>
      <w:r w:rsidRPr="000C2037">
        <w:rPr>
          <w:i/>
          <w:iCs/>
        </w:rPr>
        <w:t xml:space="preserve">100 points </w:t>
      </w:r>
    </w:p>
    <w:p w14:paraId="192B792E" w14:textId="77777777" w:rsidR="00936F9B" w:rsidRPr="000C2037" w:rsidRDefault="002466BC" w:rsidP="00614691">
      <w:pPr>
        <w:rPr>
          <w:i/>
          <w:iCs/>
        </w:rPr>
      </w:pPr>
      <w:r w:rsidRPr="000C2037">
        <w:rPr>
          <w:i/>
          <w:iCs/>
        </w:rPr>
        <w:t xml:space="preserve">Quizzes (5 @ 20 points each) </w:t>
      </w:r>
      <w:r w:rsidR="00936F9B" w:rsidRPr="000C2037">
        <w:rPr>
          <w:i/>
          <w:iCs/>
        </w:rPr>
        <w:t xml:space="preserve">- </w:t>
      </w:r>
      <w:r w:rsidRPr="000C2037">
        <w:rPr>
          <w:i/>
          <w:iCs/>
        </w:rPr>
        <w:t xml:space="preserve">100 points </w:t>
      </w:r>
    </w:p>
    <w:p w14:paraId="1B5CADB0" w14:textId="77777777" w:rsidR="00936F9B" w:rsidRPr="000C2037" w:rsidRDefault="002466BC" w:rsidP="00614691">
      <w:pPr>
        <w:rPr>
          <w:i/>
          <w:iCs/>
        </w:rPr>
      </w:pPr>
      <w:r w:rsidRPr="000C2037">
        <w:rPr>
          <w:i/>
          <w:iCs/>
        </w:rPr>
        <w:t xml:space="preserve">Analysis Paper (1 @ 100 points) </w:t>
      </w:r>
      <w:r w:rsidR="00936F9B" w:rsidRPr="000C2037">
        <w:rPr>
          <w:i/>
          <w:iCs/>
        </w:rPr>
        <w:t>-</w:t>
      </w:r>
      <w:r w:rsidRPr="000C2037">
        <w:rPr>
          <w:i/>
          <w:iCs/>
        </w:rPr>
        <w:t xml:space="preserve">150 points </w:t>
      </w:r>
    </w:p>
    <w:p w14:paraId="2F59B193" w14:textId="77777777" w:rsidR="00936F9B" w:rsidRPr="000C2037" w:rsidRDefault="002466BC" w:rsidP="00614691">
      <w:pPr>
        <w:rPr>
          <w:i/>
          <w:iCs/>
        </w:rPr>
      </w:pPr>
      <w:r w:rsidRPr="000C2037">
        <w:rPr>
          <w:i/>
          <w:iCs/>
        </w:rPr>
        <w:t xml:space="preserve">Hands-on Project (1 @ 400 points) </w:t>
      </w:r>
      <w:r w:rsidR="00936F9B" w:rsidRPr="000C2037">
        <w:rPr>
          <w:i/>
          <w:iCs/>
        </w:rPr>
        <w:t xml:space="preserve">- </w:t>
      </w:r>
      <w:r w:rsidRPr="000C2037">
        <w:rPr>
          <w:i/>
          <w:iCs/>
        </w:rPr>
        <w:t xml:space="preserve">400 points </w:t>
      </w:r>
    </w:p>
    <w:p w14:paraId="379C0DD7" w14:textId="77777777" w:rsidR="00936F9B" w:rsidRPr="000C2037" w:rsidRDefault="002466BC" w:rsidP="00614691">
      <w:pPr>
        <w:rPr>
          <w:i/>
          <w:iCs/>
        </w:rPr>
      </w:pPr>
      <w:r w:rsidRPr="000C2037">
        <w:rPr>
          <w:i/>
          <w:iCs/>
        </w:rPr>
        <w:t xml:space="preserve">Final Exam (1 @ 250 points) </w:t>
      </w:r>
      <w:r w:rsidR="00936F9B" w:rsidRPr="000C2037">
        <w:rPr>
          <w:i/>
          <w:iCs/>
        </w:rPr>
        <w:t xml:space="preserve">- </w:t>
      </w:r>
      <w:r w:rsidRPr="000C2037">
        <w:rPr>
          <w:i/>
          <w:iCs/>
        </w:rPr>
        <w:t xml:space="preserve">250 points </w:t>
      </w:r>
    </w:p>
    <w:p w14:paraId="5821A4C4" w14:textId="3D29F81B" w:rsidR="002466BC" w:rsidRPr="000C2037" w:rsidRDefault="002466BC" w:rsidP="00614691">
      <w:pPr>
        <w:rPr>
          <w:b/>
          <w:i/>
          <w:iCs/>
        </w:rPr>
      </w:pPr>
      <w:r w:rsidRPr="000C2037">
        <w:rPr>
          <w:b/>
          <w:i/>
          <w:iCs/>
        </w:rPr>
        <w:t xml:space="preserve">Total Points </w:t>
      </w:r>
      <w:r w:rsidR="00936F9B" w:rsidRPr="000C2037">
        <w:rPr>
          <w:b/>
          <w:i/>
          <w:iCs/>
        </w:rPr>
        <w:t xml:space="preserve">- </w:t>
      </w:r>
      <w:r w:rsidRPr="000C2037">
        <w:rPr>
          <w:b/>
          <w:i/>
          <w:iCs/>
        </w:rPr>
        <w:t>1000 points</w:t>
      </w:r>
    </w:p>
    <w:p w14:paraId="1DBACBB2" w14:textId="77777777" w:rsidR="002466BC" w:rsidRPr="000C2037" w:rsidRDefault="002466BC" w:rsidP="00614691">
      <w:pPr>
        <w:rPr>
          <w:i/>
          <w:iCs/>
        </w:rPr>
      </w:pPr>
    </w:p>
    <w:p w14:paraId="3336625E" w14:textId="77777777" w:rsidR="00936F9B" w:rsidRPr="000C2037" w:rsidRDefault="00936F9B" w:rsidP="00614691">
      <w:pPr>
        <w:rPr>
          <w:i/>
          <w:iCs/>
        </w:rPr>
      </w:pPr>
      <w:r w:rsidRPr="000C2037">
        <w:rPr>
          <w:i/>
          <w:iCs/>
        </w:rPr>
        <w:t xml:space="preserve">90-100% = 900 – 1000 points = A </w:t>
      </w:r>
    </w:p>
    <w:p w14:paraId="6C129122" w14:textId="77777777" w:rsidR="00936F9B" w:rsidRPr="000C2037" w:rsidRDefault="00936F9B" w:rsidP="00614691">
      <w:pPr>
        <w:rPr>
          <w:i/>
          <w:iCs/>
        </w:rPr>
      </w:pPr>
      <w:r w:rsidRPr="000C2037">
        <w:rPr>
          <w:i/>
          <w:iCs/>
        </w:rPr>
        <w:t xml:space="preserve">80-89% = 800 – 899 points = B </w:t>
      </w:r>
    </w:p>
    <w:p w14:paraId="5D647BA9" w14:textId="77777777" w:rsidR="00936F9B" w:rsidRPr="000C2037" w:rsidRDefault="00936F9B" w:rsidP="00614691">
      <w:pPr>
        <w:rPr>
          <w:i/>
          <w:iCs/>
        </w:rPr>
      </w:pPr>
      <w:r w:rsidRPr="000C2037">
        <w:rPr>
          <w:i/>
          <w:iCs/>
        </w:rPr>
        <w:t xml:space="preserve">70-79% = 700 – 799 points = C </w:t>
      </w:r>
    </w:p>
    <w:p w14:paraId="6D947617" w14:textId="77777777" w:rsidR="00936F9B" w:rsidRPr="000C2037" w:rsidRDefault="00936F9B" w:rsidP="00614691">
      <w:pPr>
        <w:rPr>
          <w:i/>
          <w:iCs/>
        </w:rPr>
      </w:pPr>
      <w:r w:rsidRPr="000C2037">
        <w:rPr>
          <w:i/>
          <w:iCs/>
        </w:rPr>
        <w:t xml:space="preserve">60-69% = 600 – 699 points = D </w:t>
      </w:r>
    </w:p>
    <w:p w14:paraId="222532FF" w14:textId="73834E75" w:rsidR="002466BC" w:rsidRPr="000C2037" w:rsidRDefault="00936F9B" w:rsidP="00614691">
      <w:pPr>
        <w:rPr>
          <w:i/>
          <w:iCs/>
        </w:rPr>
      </w:pPr>
      <w:r w:rsidRPr="000C2037">
        <w:rPr>
          <w:i/>
          <w:iCs/>
        </w:rPr>
        <w:t>Below 60% = 0 – 599 points = F</w:t>
      </w:r>
    </w:p>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Pr="000C2037" w:rsidRDefault="00B55831" w:rsidP="00B55831">
      <w:pPr>
        <w:rPr>
          <w:i/>
          <w:iCs/>
        </w:rPr>
      </w:pPr>
      <w:r w:rsidRPr="000C2037">
        <w:rPr>
          <w:i/>
          <w:iCs/>
        </w:rPr>
        <w:t>89.5% - 100% = A</w:t>
      </w:r>
    </w:p>
    <w:p w14:paraId="407C14B4" w14:textId="1E43CD97" w:rsidR="00B55831" w:rsidRPr="000C2037" w:rsidRDefault="00B55831" w:rsidP="00B55831">
      <w:pPr>
        <w:rPr>
          <w:i/>
          <w:iCs/>
        </w:rPr>
      </w:pPr>
      <w:r w:rsidRPr="000C2037">
        <w:rPr>
          <w:i/>
          <w:iCs/>
        </w:rPr>
        <w:t>84.5% - 89.4% = B+</w:t>
      </w:r>
    </w:p>
    <w:p w14:paraId="73330A1D" w14:textId="291A9FD9" w:rsidR="00B55831" w:rsidRPr="000C2037" w:rsidRDefault="00B55831" w:rsidP="00B55831">
      <w:pPr>
        <w:rPr>
          <w:i/>
          <w:iCs/>
        </w:rPr>
      </w:pPr>
      <w:r w:rsidRPr="000C2037">
        <w:rPr>
          <w:i/>
          <w:iCs/>
        </w:rPr>
        <w:t>79.5% - 84.4% = B</w:t>
      </w:r>
    </w:p>
    <w:p w14:paraId="0817FABE" w14:textId="69A65A14" w:rsidR="00B55831" w:rsidRPr="000C2037" w:rsidRDefault="00B55831" w:rsidP="00B55831">
      <w:pPr>
        <w:rPr>
          <w:i/>
          <w:iCs/>
        </w:rPr>
      </w:pPr>
      <w:r w:rsidRPr="000C2037">
        <w:rPr>
          <w:i/>
          <w:iCs/>
        </w:rPr>
        <w:t>74.5% - 79.4% = C+</w:t>
      </w:r>
    </w:p>
    <w:p w14:paraId="1AFAF669" w14:textId="19657E31" w:rsidR="00B55831" w:rsidRPr="000C2037" w:rsidRDefault="00B55831" w:rsidP="00B55831">
      <w:pPr>
        <w:rPr>
          <w:i/>
          <w:iCs/>
        </w:rPr>
      </w:pPr>
      <w:r w:rsidRPr="000C2037">
        <w:rPr>
          <w:i/>
          <w:iCs/>
        </w:rPr>
        <w:t>69.5% - 74.4% = C</w:t>
      </w:r>
    </w:p>
    <w:p w14:paraId="28CBD424" w14:textId="04A50ACD" w:rsidR="00B55831" w:rsidRPr="000C2037" w:rsidRDefault="00B55831" w:rsidP="00B55831">
      <w:pPr>
        <w:rPr>
          <w:i/>
          <w:iCs/>
        </w:rPr>
      </w:pPr>
      <w:r w:rsidRPr="000C2037">
        <w:rPr>
          <w:i/>
          <w:iCs/>
        </w:rPr>
        <w:t>64.5% - 69.4% = D+</w:t>
      </w:r>
    </w:p>
    <w:p w14:paraId="2E96332F" w14:textId="59F2F4EC" w:rsidR="00B55831" w:rsidRPr="000C2037" w:rsidRDefault="00B55831" w:rsidP="00B55831">
      <w:pPr>
        <w:rPr>
          <w:i/>
          <w:iCs/>
        </w:rPr>
      </w:pPr>
      <w:r w:rsidRPr="000C2037">
        <w:rPr>
          <w:i/>
          <w:iCs/>
        </w:rPr>
        <w:t>59.5% - 64.4% = D</w:t>
      </w:r>
    </w:p>
    <w:p w14:paraId="75F27BEA" w14:textId="65DF2CE1" w:rsidR="00B55831" w:rsidRPr="000C2037" w:rsidRDefault="00B55831" w:rsidP="00B55831">
      <w:pPr>
        <w:rPr>
          <w:i/>
          <w:iCs/>
        </w:rPr>
      </w:pPr>
      <w:r w:rsidRPr="000C2037">
        <w:rPr>
          <w:i/>
          <w:iCs/>
        </w:rPr>
        <w:t>0% - 59.4% = F</w:t>
      </w:r>
    </w:p>
    <w:p w14:paraId="4C9E228F" w14:textId="77777777" w:rsidR="00433CD1" w:rsidRDefault="00433CD1" w:rsidP="000C0E43"/>
    <w:p w14:paraId="4059381C" w14:textId="30A4657E" w:rsidR="0060668C" w:rsidRDefault="0060668C" w:rsidP="0060668C">
      <w:pPr>
        <w:pStyle w:val="Heading3"/>
      </w:pPr>
      <w:r>
        <w:t xml:space="preserve">Incomplete Grades </w:t>
      </w:r>
    </w:p>
    <w:p w14:paraId="23ED1E74" w14:textId="77777777" w:rsidR="0060668C" w:rsidRDefault="0060668C" w:rsidP="0060668C">
      <w:r>
        <w:t xml:space="preserve">You may assigned an </w:t>
      </w:r>
      <w:r w:rsidRPr="00096CCC">
        <w:t>'I'</w:t>
      </w:r>
      <w:r>
        <w:t xml:space="preserve"> (Incomplete) grade if you are unable to complete some portion of the assigned course work because of an unanticipated illness, accident, work-related responsibility, family hardship, or verified learning disability. An Incomplete grade is not intended to give you additional time to complete course assignments or extra credit unless there is indication that the specified circumstances prevented you from completing course assignments on time.</w:t>
      </w:r>
    </w:p>
    <w:p w14:paraId="46C2F5B7" w14:textId="77777777" w:rsidR="0060668C" w:rsidRDefault="0060668C" w:rsidP="00433CD1">
      <w:pPr>
        <w:pStyle w:val="Heading3"/>
        <w:rPr>
          <w:color w:val="auto"/>
          <w:sz w:val="28"/>
          <w:szCs w:val="28"/>
        </w:rPr>
      </w:pPr>
    </w:p>
    <w:p w14:paraId="416C736F" w14:textId="41D295A0" w:rsidR="00A12ABB" w:rsidRPr="009E6BF5" w:rsidRDefault="00433CD1" w:rsidP="00433CD1">
      <w:pPr>
        <w:pStyle w:val="Heading3"/>
        <w:rPr>
          <w:color w:val="auto"/>
          <w:sz w:val="28"/>
          <w:szCs w:val="28"/>
        </w:rPr>
      </w:pPr>
      <w:r w:rsidRPr="009E6BF5">
        <w:rPr>
          <w:color w:val="auto"/>
          <w:sz w:val="28"/>
          <w:szCs w:val="28"/>
        </w:rPr>
        <w:t>Attendance Policy</w:t>
      </w:r>
    </w:p>
    <w:p w14:paraId="2473AF83" w14:textId="138A0AA8" w:rsidR="003B30A5" w:rsidRPr="009E6BF5" w:rsidRDefault="009E6BF5" w:rsidP="003B30A5">
      <w:pPr>
        <w:spacing w:after="120"/>
      </w:pPr>
      <w:r w:rsidRPr="009E6BF5">
        <w:t>[</w:t>
      </w:r>
      <w:r w:rsidR="003B30A5" w:rsidRPr="009E6BF5">
        <w:t xml:space="preserve">Reference or use the </w:t>
      </w:r>
      <w:hyperlink r:id="rId17" w:anchor="art2sect1" w:history="1">
        <w:r w:rsidR="003B30A5" w:rsidRPr="009E6BF5">
          <w:rPr>
            <w:rStyle w:val="Hyperlink"/>
          </w:rPr>
          <w:t>University Excused Absences</w:t>
        </w:r>
      </w:hyperlink>
      <w:r w:rsidR="003B30A5" w:rsidRPr="009E6BF5">
        <w:t xml:space="preserve"> policy (USRR 2.2.1).</w:t>
      </w:r>
      <w:r w:rsidRPr="009E6BF5">
        <w:t>]</w:t>
      </w:r>
    </w:p>
    <w:p w14:paraId="0F6CC8E2" w14:textId="77777777" w:rsidR="00A12ABB" w:rsidRDefault="00A12ABB" w:rsidP="00433CD1">
      <w:pPr>
        <w:pStyle w:val="Heading3"/>
        <w:rPr>
          <w:color w:val="auto"/>
        </w:rPr>
      </w:pPr>
    </w:p>
    <w:p w14:paraId="51C8B927" w14:textId="63E76877" w:rsidR="00AC43E1" w:rsidRDefault="00AC43E1" w:rsidP="00AC43E1">
      <w:pPr>
        <w:pStyle w:val="Heading3"/>
      </w:pPr>
      <w:r>
        <w:t>Late Work/Make-up Policy</w:t>
      </w:r>
      <w:r w:rsidR="00312A47">
        <w:t xml:space="preserve"> </w:t>
      </w:r>
      <w:r w:rsidR="00ED7F93">
        <w:t>(Optional)</w:t>
      </w:r>
    </w:p>
    <w:p w14:paraId="1C73E450" w14:textId="44B15256" w:rsidR="00AC43E1" w:rsidRDefault="0074008E" w:rsidP="00AC43E1">
      <w:r>
        <w:t>[Provide course requirements for late work o</w:t>
      </w:r>
      <w:r w:rsidR="00D055E4">
        <w:t>r missed work.]</w:t>
      </w:r>
    </w:p>
    <w:p w14:paraId="1F6F0D5C" w14:textId="77777777" w:rsidR="00ED7F93" w:rsidRDefault="00ED7F93" w:rsidP="00AC43E1"/>
    <w:p w14:paraId="7D4A39A0" w14:textId="38DE132F" w:rsidR="000C2037" w:rsidRPr="000C2037" w:rsidRDefault="000C2037" w:rsidP="00AC43E1">
      <w:pPr>
        <w:rPr>
          <w:i/>
          <w:iCs/>
        </w:rPr>
      </w:pPr>
      <w:r w:rsidRPr="000C2037">
        <w:rPr>
          <w:i/>
          <w:iCs/>
        </w:rPr>
        <w:t>Example Text</w:t>
      </w:r>
    </w:p>
    <w:p w14:paraId="4C7A3F75" w14:textId="77777777" w:rsidR="000C2037" w:rsidRPr="000C2037" w:rsidRDefault="000C2037" w:rsidP="00AC43E1">
      <w:pPr>
        <w:rPr>
          <w:i/>
          <w:iCs/>
        </w:rPr>
      </w:pPr>
    </w:p>
    <w:p w14:paraId="250A8E0E" w14:textId="3B3BC0AE" w:rsidR="00AC43E1" w:rsidRPr="000C2037" w:rsidRDefault="00AC43E1" w:rsidP="00AC43E1">
      <w:pPr>
        <w:rPr>
          <w:i/>
          <w:iCs/>
          <w:spacing w:val="-1"/>
        </w:rPr>
      </w:pPr>
      <w:r w:rsidRPr="000C2037">
        <w:rPr>
          <w:i/>
          <w:iCs/>
          <w:spacing w:val="-1"/>
        </w:rPr>
        <w:t xml:space="preserve">Makeup assignments and exams will be given without penalty if you have an </w:t>
      </w:r>
      <w:hyperlink r:id="rId18" w:anchor="art2sect1" w:history="1">
        <w:r w:rsidRPr="000C2037">
          <w:rPr>
            <w:rStyle w:val="Hyperlink"/>
            <w:i/>
            <w:iCs/>
            <w:spacing w:val="-1"/>
          </w:rPr>
          <w:t>excused absence</w:t>
        </w:r>
      </w:hyperlink>
      <w:r w:rsidRPr="000C2037">
        <w:rPr>
          <w:i/>
          <w:iCs/>
          <w:spacing w:val="-1"/>
        </w:rPr>
        <w:t>.  Unexcused absences from assignments and exams will result in a significant point deduction.  You are allowed to make up one assignment without penalty one time this semester.  Review the course schedule for all assignment due dates.</w:t>
      </w:r>
    </w:p>
    <w:p w14:paraId="20F88362" w14:textId="77777777" w:rsidR="00AC43E1" w:rsidRPr="000C2037" w:rsidRDefault="00AC43E1" w:rsidP="00AC43E1">
      <w:pPr>
        <w:rPr>
          <w:i/>
          <w:iCs/>
          <w:spacing w:val="-1"/>
        </w:rPr>
      </w:pPr>
    </w:p>
    <w:p w14:paraId="09005E5F" w14:textId="77777777" w:rsidR="00087CB2" w:rsidRDefault="00087CB2" w:rsidP="00087CB2">
      <w:pPr>
        <w:pStyle w:val="Heading3"/>
        <w:rPr>
          <w:color w:val="auto"/>
        </w:rPr>
      </w:pPr>
      <w:r>
        <w:rPr>
          <w:color w:val="auto"/>
        </w:rPr>
        <w:t>Class Behavioral Expectations (Optional)</w:t>
      </w:r>
    </w:p>
    <w:p w14:paraId="6E311217" w14:textId="77777777" w:rsidR="00087CB2" w:rsidRDefault="00087CB2" w:rsidP="00087CB2">
      <w:pPr>
        <w:spacing w:after="120"/>
      </w:pPr>
      <w:r>
        <w:t>[Please provide guidance on what is expected in the classroom, virtual discussions, groupwork, etc.</w:t>
      </w:r>
      <w:r w:rsidRPr="00ED7F93">
        <w:t xml:space="preserve">].  </w:t>
      </w:r>
    </w:p>
    <w:p w14:paraId="6B8FE34E" w14:textId="77777777" w:rsidR="00087CB2" w:rsidRPr="000C2037" w:rsidRDefault="00087CB2" w:rsidP="00087CB2">
      <w:pPr>
        <w:rPr>
          <w:i/>
          <w:iCs/>
        </w:rPr>
      </w:pPr>
      <w:r w:rsidRPr="000C2037">
        <w:rPr>
          <w:i/>
          <w:iCs/>
        </w:rPr>
        <w:t>Example text</w:t>
      </w:r>
    </w:p>
    <w:p w14:paraId="0A10175B" w14:textId="77777777" w:rsidR="00087CB2" w:rsidRPr="000C2037" w:rsidRDefault="00087CB2" w:rsidP="00087CB2">
      <w:pPr>
        <w:rPr>
          <w:i/>
          <w:iCs/>
        </w:rPr>
      </w:pPr>
    </w:p>
    <w:p w14:paraId="265CC6D1" w14:textId="77777777" w:rsidR="00087CB2" w:rsidRPr="000C2037" w:rsidRDefault="00087CB2" w:rsidP="00087CB2">
      <w:pPr>
        <w:rPr>
          <w:i/>
          <w:iCs/>
        </w:rPr>
      </w:pPr>
      <w:r w:rsidRPr="000C2037">
        <w:rPr>
          <w:i/>
          <w:iCs/>
        </w:rPr>
        <w:t>Professionalism will be expected at all times. Because the university classroom is a place designed for the free exchange of ideas, we must show respect for one another in all circumstances. We will show respect for one another by exhibiting patience and courtesy in our exchanges. Appropriate language and restraint from verbal attacks upon those whose perspectives differ from your own is a minimum requirement. Courtesy and kindness is the norm for those who participate in my class.</w:t>
      </w:r>
    </w:p>
    <w:p w14:paraId="504401B6" w14:textId="77777777" w:rsidR="00087CB2" w:rsidRDefault="00087CB2" w:rsidP="00087CB2"/>
    <w:p w14:paraId="2D0CB6BE" w14:textId="3D9AB568" w:rsidR="00135468" w:rsidRPr="003F48FF" w:rsidRDefault="00135468" w:rsidP="00135468">
      <w:pPr>
        <w:pStyle w:val="Heading3"/>
        <w:rPr>
          <w:color w:val="auto"/>
        </w:rPr>
      </w:pPr>
      <w:r w:rsidRPr="003F48FF">
        <w:rPr>
          <w:color w:val="auto"/>
        </w:rPr>
        <w:lastRenderedPageBreak/>
        <w:t>Academic Integrity</w:t>
      </w:r>
      <w:r w:rsidR="00E55553">
        <w:rPr>
          <w:color w:val="auto"/>
        </w:rPr>
        <w:t xml:space="preserve"> (Optional)</w:t>
      </w:r>
    </w:p>
    <w:p w14:paraId="62A7B88C" w14:textId="77777777" w:rsidR="00350BF7" w:rsidRDefault="00350BF7" w:rsidP="00350BF7">
      <w:pPr>
        <w:shd w:val="clear" w:color="auto" w:fill="FFFFFF"/>
        <w:tabs>
          <w:tab w:val="clear" w:pos="0"/>
        </w:tabs>
        <w:autoSpaceDE/>
        <w:autoSpaceDN/>
        <w:adjustRightInd/>
      </w:pPr>
    </w:p>
    <w:p w14:paraId="18F93917" w14:textId="0502CB75" w:rsidR="00E843FF" w:rsidRDefault="00EE36A5" w:rsidP="00EE36A5">
      <w:pPr>
        <w:spacing w:after="120"/>
      </w:pPr>
      <w:r w:rsidRPr="00EE36A5">
        <w:t>[</w:t>
      </w:r>
      <w:r w:rsidR="00007ADF" w:rsidRPr="00EE36A5">
        <w:t xml:space="preserve">Please tailor this statement to the specific objectives of your course/college and the goals of your profession.  </w:t>
      </w:r>
      <w:r w:rsidR="00BF05A0" w:rsidRPr="00EE36A5">
        <w:t>Instructors are encouraged to clearly communicate their expectations related to academic misconduct, plagiarism, and the use of external assistance or work (i.e., group work, non-KU tutoring, artificial intelligence).</w:t>
      </w:r>
      <w:r w:rsidRPr="00EE36A5">
        <w:t>]</w:t>
      </w:r>
    </w:p>
    <w:p w14:paraId="7614B8D6" w14:textId="652437D4" w:rsidR="00087CB2" w:rsidRDefault="00087CB2" w:rsidP="00087CB2">
      <w:pPr>
        <w:pStyle w:val="Heading3"/>
        <w:rPr>
          <w:color w:val="auto"/>
        </w:rPr>
      </w:pPr>
      <w:r>
        <w:rPr>
          <w:color w:val="auto"/>
        </w:rPr>
        <w:t>IRISE Culture</w:t>
      </w:r>
      <w:r>
        <w:rPr>
          <w:color w:val="auto"/>
        </w:rPr>
        <w:t xml:space="preserve"> </w:t>
      </w:r>
      <w:r w:rsidR="00E16F95">
        <w:rPr>
          <w:color w:val="auto"/>
        </w:rPr>
        <w:t xml:space="preserve">Charter </w:t>
      </w:r>
      <w:r>
        <w:rPr>
          <w:color w:val="auto"/>
        </w:rPr>
        <w:t>(Optional)</w:t>
      </w:r>
    </w:p>
    <w:p w14:paraId="1403DE1C" w14:textId="557F1045" w:rsidR="00087CB2" w:rsidRDefault="00087CB2" w:rsidP="00087CB2">
      <w:pPr>
        <w:spacing w:after="120"/>
      </w:pPr>
      <w:r>
        <w:t>[</w:t>
      </w:r>
      <w:r w:rsidR="003B1FCE">
        <w:t xml:space="preserve">A link to the IRISE Culture Charter could potentially replace </w:t>
      </w:r>
      <w:r w:rsidR="00E16F95">
        <w:t>the above two statements</w:t>
      </w:r>
      <w:r w:rsidRPr="00ED7F93">
        <w:t xml:space="preserve">].  </w:t>
      </w:r>
    </w:p>
    <w:p w14:paraId="736C8F17" w14:textId="77777777" w:rsidR="00087CB2" w:rsidRPr="000C2037" w:rsidRDefault="00087CB2" w:rsidP="00087CB2">
      <w:pPr>
        <w:rPr>
          <w:i/>
          <w:iCs/>
        </w:rPr>
      </w:pPr>
      <w:r w:rsidRPr="000C2037">
        <w:rPr>
          <w:i/>
          <w:iCs/>
        </w:rPr>
        <w:t>Example text</w:t>
      </w:r>
    </w:p>
    <w:p w14:paraId="26BA6B08" w14:textId="77777777" w:rsidR="00087CB2" w:rsidRPr="000C2037" w:rsidRDefault="00087CB2" w:rsidP="00087CB2">
      <w:pPr>
        <w:rPr>
          <w:i/>
          <w:iCs/>
        </w:rPr>
      </w:pPr>
    </w:p>
    <w:p w14:paraId="2E044D42" w14:textId="68CB39C3" w:rsidR="00087CB2" w:rsidRDefault="001E2B49" w:rsidP="007176AC">
      <w:pPr>
        <w:spacing w:after="120"/>
        <w:rPr>
          <w:i/>
          <w:iCs/>
        </w:rPr>
      </w:pPr>
      <w:r w:rsidRPr="001E2B49">
        <w:rPr>
          <w:i/>
          <w:iCs/>
        </w:rPr>
        <w:t>Our class operates as a learning community grounded in the University of Kansas's IRISE</w:t>
      </w:r>
      <w:r w:rsidR="005E3694">
        <w:rPr>
          <w:i/>
          <w:iCs/>
        </w:rPr>
        <w:t xml:space="preserve"> culture charter</w:t>
      </w:r>
      <w:r w:rsidR="00D45BCE">
        <w:rPr>
          <w:i/>
          <w:iCs/>
        </w:rPr>
        <w:t xml:space="preserve">: </w:t>
      </w:r>
      <w:r w:rsidR="00D45BCE" w:rsidRPr="001E2B49">
        <w:rPr>
          <w:i/>
          <w:iCs/>
        </w:rPr>
        <w:t>Integrity, Responsibility, Innovation, Stewardship, and Excellence</w:t>
      </w:r>
      <w:r w:rsidR="00D45BCE">
        <w:rPr>
          <w:i/>
          <w:iCs/>
        </w:rPr>
        <w:t xml:space="preserve">. </w:t>
      </w:r>
      <w:r w:rsidR="00F02F5D">
        <w:rPr>
          <w:i/>
          <w:iCs/>
        </w:rPr>
        <w:t xml:space="preserve">Adopted in Fall 2023, these core values </w:t>
      </w:r>
      <w:r w:rsidR="007176AC">
        <w:rPr>
          <w:i/>
          <w:iCs/>
        </w:rPr>
        <w:t xml:space="preserve">guide </w:t>
      </w:r>
      <w:r w:rsidR="00F02F5D">
        <w:rPr>
          <w:i/>
          <w:iCs/>
        </w:rPr>
        <w:t xml:space="preserve">how we engage with course material, interact with one another, and approach our academic work together, providing a foundation for our classroom culture. </w:t>
      </w:r>
      <w:r w:rsidR="00A81B29">
        <w:rPr>
          <w:i/>
          <w:iCs/>
        </w:rPr>
        <w:t xml:space="preserve">You can learn more about them </w:t>
      </w:r>
      <w:hyperlink r:id="rId19" w:history="1">
        <w:r w:rsidR="00A81B29" w:rsidRPr="00A81B29">
          <w:rPr>
            <w:rStyle w:val="Hyperlink"/>
            <w:i/>
            <w:iCs/>
          </w:rPr>
          <w:t>here</w:t>
        </w:r>
      </w:hyperlink>
      <w:r w:rsidR="00A81B29">
        <w:rPr>
          <w:i/>
          <w:iCs/>
        </w:rPr>
        <w:t xml:space="preserve">. </w:t>
      </w:r>
    </w:p>
    <w:p w14:paraId="26719EB0" w14:textId="77777777" w:rsidR="00F02F5D" w:rsidRDefault="00F02F5D" w:rsidP="00F537DA">
      <w:pPr>
        <w:pStyle w:val="Heading2"/>
        <w:spacing w:before="0" w:after="120"/>
        <w:rPr>
          <w:rStyle w:val="Heading2Char"/>
          <w:b/>
          <w:sz w:val="24"/>
        </w:rPr>
      </w:pPr>
    </w:p>
    <w:p w14:paraId="3A773303" w14:textId="1FEEC7BF" w:rsidR="00F537DA" w:rsidRPr="00F537DA" w:rsidRDefault="00F537DA" w:rsidP="00F537DA">
      <w:pPr>
        <w:pStyle w:val="Heading2"/>
        <w:spacing w:before="0" w:after="120"/>
        <w:rPr>
          <w:b w:val="0"/>
          <w:sz w:val="24"/>
        </w:rPr>
      </w:pPr>
      <w:r w:rsidRPr="00F537DA">
        <w:rPr>
          <w:rStyle w:val="Heading2Char"/>
          <w:b/>
          <w:sz w:val="24"/>
        </w:rPr>
        <w:t>Subject to Change Statement</w:t>
      </w:r>
      <w:r w:rsidRPr="00F537DA">
        <w:rPr>
          <w:b w:val="0"/>
          <w:sz w:val="24"/>
        </w:rPr>
        <w:t xml:space="preserve"> </w:t>
      </w:r>
      <w:r w:rsidRPr="00F537DA">
        <w:rPr>
          <w:bCs/>
          <w:sz w:val="24"/>
        </w:rPr>
        <w:t>(Optional)</w:t>
      </w:r>
    </w:p>
    <w:p w14:paraId="09ECC6AC" w14:textId="3586D638" w:rsidR="00F537DA" w:rsidRPr="00F537DA" w:rsidRDefault="00F537DA" w:rsidP="00F537DA">
      <w:pPr>
        <w:spacing w:after="120"/>
      </w:pPr>
      <w:r>
        <w:t>[</w:t>
      </w:r>
      <w:r w:rsidRPr="00F537DA">
        <w:t>Instructors are encouraged to provide a statement describing whether and how the syllabus or calendar might change, including how the instructor will communicate changes to students and document such modifications.</w:t>
      </w:r>
      <w:r>
        <w:t>]</w:t>
      </w:r>
    </w:p>
    <w:p w14:paraId="0A1AA26A" w14:textId="77777777" w:rsidR="001C4A5F" w:rsidRDefault="001C4A5F" w:rsidP="00887BA4">
      <w:pPr>
        <w:pStyle w:val="Heading2"/>
      </w:pPr>
    </w:p>
    <w:p w14:paraId="262878A2" w14:textId="01B7FABC" w:rsidR="00045821" w:rsidRDefault="00045821" w:rsidP="00887BA4">
      <w:pPr>
        <w:pStyle w:val="Heading2"/>
      </w:pPr>
      <w:r>
        <w:t>Academic Success</w:t>
      </w:r>
    </w:p>
    <w:p w14:paraId="351882B7" w14:textId="0D6C3E2E" w:rsidR="00AA1C0D" w:rsidRDefault="00596075" w:rsidP="00045821">
      <w:r>
        <w:t>[At a minimum please provide the Student Resources Page on the Academic Success Website--</w:t>
      </w:r>
      <w:r w:rsidRPr="00596075">
        <w:t xml:space="preserve"> </w:t>
      </w:r>
      <w:hyperlink r:id="rId20" w:history="1">
        <w:r w:rsidR="00974255">
          <w:rPr>
            <w:rStyle w:val="Hyperlink"/>
          </w:rPr>
          <w:t>https://academicsuccess.ku.edu/student-resources-0</w:t>
        </w:r>
      </w:hyperlink>
      <w:r>
        <w:t>.</w:t>
      </w:r>
      <w:r w:rsidR="002B1CE3">
        <w:t xml:space="preserve"> Alternatively, create a</w:t>
      </w:r>
      <w:r w:rsidR="00FD4E89">
        <w:t xml:space="preserve"> tab in Canvas that includes all policies and refer students to the tab here.</w:t>
      </w:r>
      <w:r w:rsidR="000735A0">
        <w:t xml:space="preserve">] </w:t>
      </w:r>
    </w:p>
    <w:p w14:paraId="360C615B" w14:textId="77777777" w:rsidR="00AA1C0D" w:rsidRDefault="00AA1C0D" w:rsidP="00045821"/>
    <w:p w14:paraId="3A9E042D" w14:textId="107B5DCB" w:rsidR="000C2037" w:rsidRPr="000C2037" w:rsidRDefault="000C2037" w:rsidP="00045821">
      <w:pPr>
        <w:rPr>
          <w:i/>
          <w:iCs/>
        </w:rPr>
      </w:pPr>
      <w:r w:rsidRPr="000C2037">
        <w:rPr>
          <w:i/>
          <w:iCs/>
        </w:rPr>
        <w:t>Example text</w:t>
      </w:r>
    </w:p>
    <w:p w14:paraId="4B14BF64" w14:textId="77777777" w:rsidR="000C2037" w:rsidRPr="000C2037" w:rsidRDefault="000C2037" w:rsidP="00045821">
      <w:pPr>
        <w:rPr>
          <w:i/>
          <w:iCs/>
        </w:rPr>
      </w:pPr>
    </w:p>
    <w:p w14:paraId="517501CA" w14:textId="131838BE" w:rsidR="00AA1C0D" w:rsidRPr="000C2037" w:rsidRDefault="00AA1C0D" w:rsidP="00AA1C0D">
      <w:pPr>
        <w:spacing w:after="120"/>
        <w:jc w:val="both"/>
        <w:rPr>
          <w:rStyle w:val="Heading2Char"/>
          <w:rFonts w:asciiTheme="minorHAnsi" w:eastAsiaTheme="minorHAnsi" w:hAnsiTheme="minorHAnsi" w:cstheme="minorBidi"/>
          <w:i/>
          <w:iCs/>
          <w:sz w:val="24"/>
        </w:rPr>
      </w:pPr>
      <w:r w:rsidRPr="000C2037">
        <w:rPr>
          <w:i/>
          <w:iCs/>
        </w:rPr>
        <w:t xml:space="preserve">In addition to any polices and resources noted above, the </w:t>
      </w:r>
      <w:hyperlink r:id="rId21" w:history="1">
        <w:r w:rsidRPr="000C2037">
          <w:rPr>
            <w:rStyle w:val="Hyperlink"/>
            <w:i/>
            <w:iCs/>
          </w:rPr>
          <w:t>KU Academic Success Student Resources</w:t>
        </w:r>
      </w:hyperlink>
      <w:r w:rsidRPr="000C2037">
        <w:rPr>
          <w:i/>
          <w:iCs/>
        </w:rPr>
        <w:t xml:space="preserve"> website provides links to KU Policies and Resources pertaining to academic misconduct, grading polices, harassment and discrimination, diversity and inclusion, mandatory reporting, equal opportunity and affirmative action, and student rights and responsibilities.  Please visit the site to familiarize yourself with these policies and resources. If you have questions or concerns about any of these policies, statements, or resources, please let me know, or contact Student Affairs directly.  </w:t>
      </w:r>
    </w:p>
    <w:p w14:paraId="740E631C" w14:textId="6D8C919A" w:rsidR="009A5CB2" w:rsidRPr="00E90180" w:rsidRDefault="000735A0" w:rsidP="00463B65">
      <w:r w:rsidRPr="00E90180">
        <w:t xml:space="preserve">[You </w:t>
      </w:r>
      <w:r w:rsidR="00E90180">
        <w:t>can</w:t>
      </w:r>
      <w:r w:rsidRPr="00E90180">
        <w:t xml:space="preserve"> also include each policy or resource individually</w:t>
      </w:r>
      <w:r w:rsidR="00463B65" w:rsidRPr="00E90180">
        <w:t xml:space="preserve">--both </w:t>
      </w:r>
      <w:r w:rsidR="00463B65" w:rsidRPr="00E90180">
        <w:rPr>
          <w:highlight w:val="green"/>
        </w:rPr>
        <w:t>required</w:t>
      </w:r>
      <w:r w:rsidR="00463B65" w:rsidRPr="00E90180">
        <w:t xml:space="preserve"> and </w:t>
      </w:r>
      <w:r w:rsidR="00463B65" w:rsidRPr="00E90180">
        <w:rPr>
          <w:highlight w:val="yellow"/>
        </w:rPr>
        <w:t>recommended</w:t>
      </w:r>
      <w:r w:rsidR="00463B65" w:rsidRPr="00E90180">
        <w:t xml:space="preserve"> policies are listed below with their respective URLs </w:t>
      </w:r>
      <w:r w:rsidRPr="00E90180">
        <w:t>—and provide additional context as appropriate for your discipline, course, or teaching philosophy]</w:t>
      </w:r>
      <w:r w:rsidR="009A5CB2" w:rsidRPr="00E90180">
        <w:tab/>
      </w:r>
    </w:p>
    <w:p w14:paraId="7D5377D9" w14:textId="77777777" w:rsidR="00E90180" w:rsidRPr="00E90180" w:rsidRDefault="00E90180" w:rsidP="00463B65">
      <w:pPr>
        <w:spacing w:after="120"/>
        <w:rPr>
          <w:u w:val="single"/>
        </w:rPr>
      </w:pPr>
    </w:p>
    <w:p w14:paraId="66FD2EEB" w14:textId="1F444627" w:rsidR="009A5CB2" w:rsidRPr="00E90180" w:rsidRDefault="009A5CB2" w:rsidP="00463B65">
      <w:pPr>
        <w:spacing w:after="120"/>
        <w:rPr>
          <w:b/>
          <w:bCs/>
        </w:rPr>
      </w:pPr>
      <w:r w:rsidRPr="00E90180">
        <w:rPr>
          <w:b/>
          <w:bCs/>
        </w:rPr>
        <w:t>Student Resources</w:t>
      </w:r>
    </w:p>
    <w:p w14:paraId="19FDD00E"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University Academic Support Centers</w:t>
      </w:r>
    </w:p>
    <w:p w14:paraId="39236508"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2" w:history="1">
        <w:r w:rsidRPr="00E90180">
          <w:rPr>
            <w:rStyle w:val="Hyperlink"/>
            <w:rFonts w:cstheme="minorHAnsi"/>
            <w:szCs w:val="24"/>
          </w:rPr>
          <w:t>https://access.ku.edu/</w:t>
        </w:r>
      </w:hyperlink>
      <w:r w:rsidRPr="00E90180">
        <w:rPr>
          <w:szCs w:val="24"/>
        </w:rPr>
        <w:t xml:space="preserve"> </w:t>
      </w:r>
      <w:r w:rsidRPr="00E90180">
        <w:rPr>
          <w:szCs w:val="24"/>
          <w:highlight w:val="green"/>
        </w:rPr>
        <w:t>Required</w:t>
      </w:r>
    </w:p>
    <w:p w14:paraId="1DE7A35F"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lastRenderedPageBreak/>
        <w:t xml:space="preserve">Counseling and Educational Support Services </w:t>
      </w:r>
      <w:r w:rsidRPr="00E90180">
        <w:rPr>
          <w:szCs w:val="24"/>
          <w:highlight w:val="yellow"/>
        </w:rPr>
        <w:t>Recommended</w:t>
      </w:r>
      <w:bookmarkStart w:id="1" w:name="_Hlk140827854"/>
    </w:p>
    <w:bookmarkEnd w:id="1"/>
    <w:p w14:paraId="5A734794" w14:textId="77777777" w:rsidR="009A5CB2" w:rsidRPr="00E90180" w:rsidRDefault="009A5CB2" w:rsidP="00463B65">
      <w:pPr>
        <w:pStyle w:val="ListParagraph"/>
        <w:numPr>
          <w:ilvl w:val="2"/>
          <w:numId w:val="44"/>
        </w:numPr>
        <w:tabs>
          <w:tab w:val="clear" w:pos="0"/>
        </w:tabs>
        <w:autoSpaceDE/>
        <w:autoSpaceDN/>
        <w:adjustRightInd/>
        <w:spacing w:after="120" w:line="240" w:lineRule="auto"/>
        <w:ind w:left="2520"/>
        <w:rPr>
          <w:szCs w:val="24"/>
        </w:rPr>
      </w:pPr>
      <w:r w:rsidRPr="00E90180">
        <w:rPr>
          <w:i/>
          <w:iCs/>
          <w:szCs w:val="24"/>
        </w:rPr>
        <w:t>Counseling and Psychological Services</w:t>
      </w:r>
      <w:r w:rsidRPr="00E90180">
        <w:rPr>
          <w:szCs w:val="24"/>
        </w:rPr>
        <w:t xml:space="preserve"> (</w:t>
      </w:r>
      <w:hyperlink r:id="rId23" w:history="1">
        <w:r w:rsidRPr="00E90180">
          <w:rPr>
            <w:rStyle w:val="Hyperlink"/>
            <w:szCs w:val="24"/>
          </w:rPr>
          <w:t>http://caps.ku.edu/)</w:t>
        </w:r>
      </w:hyperlink>
    </w:p>
    <w:p w14:paraId="138DF154" w14:textId="77777777" w:rsidR="009A5CB2" w:rsidRPr="00E90180" w:rsidRDefault="009A5CB2" w:rsidP="00463B65">
      <w:pPr>
        <w:pStyle w:val="ListParagraph"/>
        <w:numPr>
          <w:ilvl w:val="2"/>
          <w:numId w:val="44"/>
        </w:numPr>
        <w:tabs>
          <w:tab w:val="clear" w:pos="0"/>
        </w:tabs>
        <w:autoSpaceDE/>
        <w:autoSpaceDN/>
        <w:adjustRightInd/>
        <w:spacing w:after="120" w:line="240" w:lineRule="auto"/>
        <w:ind w:left="2520"/>
        <w:rPr>
          <w:szCs w:val="24"/>
        </w:rPr>
      </w:pPr>
      <w:r w:rsidRPr="00E90180">
        <w:rPr>
          <w:i/>
          <w:iCs/>
          <w:szCs w:val="24"/>
        </w:rPr>
        <w:t>The KU Writing Center</w:t>
      </w:r>
      <w:r w:rsidRPr="00E90180">
        <w:rPr>
          <w:szCs w:val="24"/>
        </w:rPr>
        <w:t xml:space="preserve"> (</w:t>
      </w:r>
      <w:hyperlink r:id="rId24" w:history="1">
        <w:r w:rsidRPr="00E90180">
          <w:rPr>
            <w:rStyle w:val="Hyperlink"/>
            <w:szCs w:val="24"/>
          </w:rPr>
          <w:t>https://writing.ku.edu/</w:t>
        </w:r>
      </w:hyperlink>
      <w:r w:rsidRPr="00E90180">
        <w:rPr>
          <w:szCs w:val="24"/>
        </w:rPr>
        <w:t>)</w:t>
      </w:r>
    </w:p>
    <w:p w14:paraId="476FE0F5"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Religious observances </w:t>
      </w:r>
      <w:r w:rsidRPr="00E90180">
        <w:rPr>
          <w:szCs w:val="24"/>
          <w:highlight w:val="yellow"/>
        </w:rPr>
        <w:t>Recommended</w:t>
      </w:r>
    </w:p>
    <w:p w14:paraId="2A15EEBF"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5" w:history="1">
        <w:r w:rsidRPr="00E90180">
          <w:rPr>
            <w:rStyle w:val="Hyperlink"/>
            <w:szCs w:val="24"/>
          </w:rPr>
          <w:t>https://diversity.ku.edu/religious-observances</w:t>
        </w:r>
      </w:hyperlink>
    </w:p>
    <w:p w14:paraId="2674E3C3" w14:textId="33397CA6" w:rsidR="009A5CB2" w:rsidRPr="0052367A" w:rsidRDefault="009A5CB2" w:rsidP="00463B65">
      <w:pPr>
        <w:spacing w:after="120"/>
        <w:ind w:left="540"/>
        <w:rPr>
          <w:b/>
          <w:bCs/>
        </w:rPr>
      </w:pPr>
      <w:r w:rsidRPr="0052367A">
        <w:rPr>
          <w:b/>
          <w:bCs/>
        </w:rPr>
        <w:t xml:space="preserve">University Policies </w:t>
      </w:r>
    </w:p>
    <w:p w14:paraId="6D528987"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Academic Misconduct </w:t>
      </w:r>
      <w:r w:rsidRPr="00E90180">
        <w:rPr>
          <w:szCs w:val="24"/>
          <w:highlight w:val="green"/>
        </w:rPr>
        <w:t>Required</w:t>
      </w:r>
    </w:p>
    <w:p w14:paraId="1272EA25"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6" w:anchor="art2sect7" w:history="1">
        <w:r w:rsidRPr="00E90180">
          <w:rPr>
            <w:rStyle w:val="Hyperlink"/>
            <w:szCs w:val="24"/>
          </w:rPr>
          <w:t>https://policy.ku.edu/governance/USRR#art2sect7</w:t>
        </w:r>
      </w:hyperlink>
    </w:p>
    <w:p w14:paraId="5D8D48B5"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Change of Grade </w:t>
      </w:r>
      <w:r w:rsidRPr="00E90180">
        <w:rPr>
          <w:szCs w:val="24"/>
          <w:highlight w:val="green"/>
        </w:rPr>
        <w:t>Required</w:t>
      </w:r>
    </w:p>
    <w:p w14:paraId="102B3B99"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7" w:history="1">
        <w:r w:rsidRPr="00E90180">
          <w:rPr>
            <w:rStyle w:val="Hyperlink"/>
            <w:szCs w:val="24"/>
          </w:rPr>
          <w:t>https://policy.ku.edu/registrar/grade-change</w:t>
        </w:r>
      </w:hyperlink>
      <w:r w:rsidRPr="00E90180">
        <w:rPr>
          <w:szCs w:val="24"/>
        </w:rPr>
        <w:t xml:space="preserve">; </w:t>
      </w:r>
    </w:p>
    <w:p w14:paraId="659A0903"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8" w:anchor="art2sect3" w:history="1">
        <w:r w:rsidRPr="00E90180">
          <w:rPr>
            <w:rStyle w:val="Hyperlink"/>
            <w:szCs w:val="24"/>
          </w:rPr>
          <w:t>https://policy.ku.edu/governance/USRR#art2sect3</w:t>
        </w:r>
      </w:hyperlink>
      <w:r w:rsidRPr="00E90180">
        <w:rPr>
          <w:szCs w:val="24"/>
        </w:rPr>
        <w:t xml:space="preserve">  </w:t>
      </w:r>
    </w:p>
    <w:p w14:paraId="6158AD47"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Commercial Note-Taking </w:t>
      </w:r>
      <w:r w:rsidRPr="00E90180">
        <w:rPr>
          <w:szCs w:val="24"/>
          <w:highlight w:val="green"/>
        </w:rPr>
        <w:t>Required</w:t>
      </w:r>
      <w:r w:rsidRPr="00E90180">
        <w:rPr>
          <w:szCs w:val="24"/>
        </w:rPr>
        <w:t xml:space="preserve"> </w:t>
      </w:r>
    </w:p>
    <w:p w14:paraId="21FC59EE"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29" w:history="1">
        <w:r w:rsidRPr="00E90180">
          <w:rPr>
            <w:rStyle w:val="Hyperlink"/>
            <w:szCs w:val="24"/>
          </w:rPr>
          <w:t>https://policy.ku.edu/provost/commercial-note-taking</w:t>
        </w:r>
      </w:hyperlink>
      <w:r w:rsidRPr="00E90180">
        <w:rPr>
          <w:szCs w:val="24"/>
        </w:rPr>
        <w:t xml:space="preserve"> </w:t>
      </w:r>
    </w:p>
    <w:p w14:paraId="346D45B0"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Mandatory Reporting (Title IX/Civil Rights) </w:t>
      </w:r>
      <w:r w:rsidRPr="00E90180">
        <w:rPr>
          <w:szCs w:val="24"/>
          <w:highlight w:val="green"/>
        </w:rPr>
        <w:t>Required</w:t>
      </w:r>
    </w:p>
    <w:p w14:paraId="5F173B31"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0" w:history="1">
        <w:r w:rsidRPr="00E90180">
          <w:rPr>
            <w:rStyle w:val="Hyperlink"/>
            <w:szCs w:val="24"/>
          </w:rPr>
          <w:t>https://policy.ku.edu/civi</w:t>
        </w:r>
        <w:r w:rsidRPr="00E90180">
          <w:rPr>
            <w:rStyle w:val="Hyperlink"/>
            <w:szCs w:val="24"/>
          </w:rPr>
          <w:t>l</w:t>
        </w:r>
        <w:r w:rsidRPr="00E90180">
          <w:rPr>
            <w:rStyle w:val="Hyperlink"/>
            <w:szCs w:val="24"/>
          </w:rPr>
          <w:t>-rights/mandatory-reporting</w:t>
        </w:r>
      </w:hyperlink>
      <w:r w:rsidRPr="00E90180">
        <w:rPr>
          <w:szCs w:val="24"/>
        </w:rPr>
        <w:t xml:space="preserve"> </w:t>
      </w:r>
    </w:p>
    <w:p w14:paraId="1946A0DE"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Nondiscrimination, Equal Opportunity, and Affirmative Action </w:t>
      </w:r>
      <w:r w:rsidRPr="00E90180">
        <w:rPr>
          <w:szCs w:val="24"/>
          <w:highlight w:val="green"/>
        </w:rPr>
        <w:t>Required</w:t>
      </w:r>
    </w:p>
    <w:p w14:paraId="459624DD"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1" w:history="1">
        <w:r w:rsidRPr="00E90180">
          <w:rPr>
            <w:rStyle w:val="Hyperlink"/>
            <w:szCs w:val="24"/>
          </w:rPr>
          <w:t>https://policy.ku.edu/IOA/nondiscrimination</w:t>
        </w:r>
      </w:hyperlink>
      <w:r w:rsidRPr="00E90180">
        <w:rPr>
          <w:szCs w:val="24"/>
        </w:rPr>
        <w:t xml:space="preserve"> </w:t>
      </w:r>
    </w:p>
    <w:p w14:paraId="2C10FF50"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Sexual Harassment </w:t>
      </w:r>
      <w:r w:rsidRPr="00E90180">
        <w:rPr>
          <w:szCs w:val="24"/>
          <w:highlight w:val="green"/>
        </w:rPr>
        <w:t>Required</w:t>
      </w:r>
    </w:p>
    <w:p w14:paraId="231F6F6A" w14:textId="77777777" w:rsidR="009A5CB2" w:rsidRPr="00E90180" w:rsidRDefault="009A5CB2" w:rsidP="00463B65">
      <w:pPr>
        <w:pStyle w:val="ListParagraph"/>
        <w:numPr>
          <w:ilvl w:val="1"/>
          <w:numId w:val="43"/>
        </w:numPr>
        <w:tabs>
          <w:tab w:val="clear" w:pos="0"/>
          <w:tab w:val="left" w:pos="1080"/>
        </w:tabs>
        <w:autoSpaceDE/>
        <w:autoSpaceDN/>
        <w:adjustRightInd/>
        <w:spacing w:after="120" w:line="240" w:lineRule="auto"/>
        <w:ind w:left="2520"/>
        <w:rPr>
          <w:szCs w:val="24"/>
        </w:rPr>
      </w:pPr>
      <w:hyperlink r:id="rId32" w:history="1">
        <w:r w:rsidRPr="00E90180">
          <w:rPr>
            <w:rStyle w:val="Hyperlink"/>
            <w:szCs w:val="24"/>
          </w:rPr>
          <w:t>https://policy.ku.edu/civil-rights/sexual-harassment</w:t>
        </w:r>
      </w:hyperlink>
      <w:r w:rsidRPr="00E90180">
        <w:rPr>
          <w:szCs w:val="24"/>
        </w:rPr>
        <w:t xml:space="preserve"> </w:t>
      </w:r>
    </w:p>
    <w:p w14:paraId="0801F6B3"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Student Rights and Responsibilities </w:t>
      </w:r>
      <w:r w:rsidRPr="00E90180">
        <w:rPr>
          <w:szCs w:val="24"/>
          <w:highlight w:val="green"/>
        </w:rPr>
        <w:t>Required</w:t>
      </w:r>
      <w:r w:rsidRPr="00E90180">
        <w:rPr>
          <w:szCs w:val="24"/>
        </w:rPr>
        <w:t xml:space="preserve"> </w:t>
      </w:r>
    </w:p>
    <w:p w14:paraId="4E61E58D"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3" w:history="1">
        <w:r w:rsidRPr="00E90180">
          <w:rPr>
            <w:rStyle w:val="Hyperlink"/>
            <w:szCs w:val="24"/>
          </w:rPr>
          <w:t>https://policy.ku.edu/student-affairs/student-code</w:t>
        </w:r>
      </w:hyperlink>
      <w:r w:rsidRPr="00E90180">
        <w:rPr>
          <w:szCs w:val="24"/>
        </w:rPr>
        <w:t xml:space="preserve"> </w:t>
      </w:r>
    </w:p>
    <w:p w14:paraId="1CB038BA"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Racial and Ethnic Harassment Policy </w:t>
      </w:r>
      <w:r w:rsidRPr="00E90180">
        <w:rPr>
          <w:szCs w:val="24"/>
          <w:highlight w:val="green"/>
        </w:rPr>
        <w:t>Required</w:t>
      </w:r>
    </w:p>
    <w:p w14:paraId="2F7CFDA1"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4" w:history="1">
        <w:r w:rsidRPr="00E90180">
          <w:rPr>
            <w:rStyle w:val="Hyperlink"/>
            <w:szCs w:val="24"/>
          </w:rPr>
          <w:t>https://policy.ku.edu/civil-rights/racial-ethnic-harassment-policy</w:t>
        </w:r>
      </w:hyperlink>
      <w:r w:rsidRPr="00E90180">
        <w:rPr>
          <w:szCs w:val="24"/>
        </w:rPr>
        <w:t xml:space="preserve"> </w:t>
      </w:r>
    </w:p>
    <w:p w14:paraId="691ADCF5"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Commitment to Integrity and Ethical Conduct </w:t>
      </w:r>
      <w:r w:rsidRPr="00E90180">
        <w:rPr>
          <w:szCs w:val="24"/>
          <w:highlight w:val="yellow"/>
        </w:rPr>
        <w:t>Recommended</w:t>
      </w:r>
    </w:p>
    <w:p w14:paraId="469B8A2E"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5" w:history="1">
        <w:r w:rsidRPr="00E90180">
          <w:rPr>
            <w:rStyle w:val="Hyperlink"/>
            <w:szCs w:val="24"/>
          </w:rPr>
          <w:t>https://policy.ku.edu/Chancellor/statement-commitment-integrity-and-ethical-conduct</w:t>
        </w:r>
      </w:hyperlink>
      <w:r w:rsidRPr="00E90180">
        <w:rPr>
          <w:szCs w:val="24"/>
        </w:rPr>
        <w:t xml:space="preserve"> </w:t>
      </w:r>
    </w:p>
    <w:p w14:paraId="5810E51F"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KBOR Statement on Free Expression </w:t>
      </w:r>
      <w:r w:rsidRPr="00E90180">
        <w:rPr>
          <w:szCs w:val="24"/>
          <w:highlight w:val="yellow"/>
        </w:rPr>
        <w:t>Recommended</w:t>
      </w:r>
    </w:p>
    <w:p w14:paraId="1B32AB02" w14:textId="77777777" w:rsidR="009A5CB2"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6" w:history="1">
        <w:r w:rsidRPr="00E90180">
          <w:rPr>
            <w:rStyle w:val="Hyperlink"/>
            <w:szCs w:val="24"/>
          </w:rPr>
          <w:t>https://publicaffairs.ku.edu/freedom-of-expression</w:t>
        </w:r>
      </w:hyperlink>
    </w:p>
    <w:p w14:paraId="01D72FEA" w14:textId="77777777" w:rsidR="009A5CB2" w:rsidRPr="00E90180" w:rsidRDefault="009A5CB2" w:rsidP="00463B65">
      <w:pPr>
        <w:pStyle w:val="ListParagraph"/>
        <w:numPr>
          <w:ilvl w:val="0"/>
          <w:numId w:val="43"/>
        </w:numPr>
        <w:tabs>
          <w:tab w:val="clear" w:pos="0"/>
        </w:tabs>
        <w:autoSpaceDE/>
        <w:autoSpaceDN/>
        <w:adjustRightInd/>
        <w:spacing w:after="120" w:line="240" w:lineRule="auto"/>
        <w:ind w:left="1800"/>
        <w:rPr>
          <w:szCs w:val="24"/>
        </w:rPr>
      </w:pPr>
      <w:r w:rsidRPr="00E90180">
        <w:rPr>
          <w:szCs w:val="24"/>
        </w:rPr>
        <w:t xml:space="preserve">Weapons, Including Firearms </w:t>
      </w:r>
      <w:r w:rsidRPr="00E90180">
        <w:rPr>
          <w:szCs w:val="24"/>
          <w:highlight w:val="yellow"/>
        </w:rPr>
        <w:t>Recommended</w:t>
      </w:r>
    </w:p>
    <w:p w14:paraId="22D9987E" w14:textId="37220BAB" w:rsidR="00EA7894" w:rsidRPr="00E90180" w:rsidRDefault="009A5CB2" w:rsidP="00463B65">
      <w:pPr>
        <w:pStyle w:val="ListParagraph"/>
        <w:numPr>
          <w:ilvl w:val="1"/>
          <w:numId w:val="43"/>
        </w:numPr>
        <w:tabs>
          <w:tab w:val="clear" w:pos="0"/>
        </w:tabs>
        <w:autoSpaceDE/>
        <w:autoSpaceDN/>
        <w:adjustRightInd/>
        <w:spacing w:after="120" w:line="240" w:lineRule="auto"/>
        <w:ind w:left="2520"/>
        <w:rPr>
          <w:szCs w:val="24"/>
        </w:rPr>
      </w:pPr>
      <w:hyperlink r:id="rId37" w:history="1">
        <w:r w:rsidRPr="00E90180">
          <w:rPr>
            <w:rStyle w:val="Hyperlink"/>
            <w:szCs w:val="24"/>
          </w:rPr>
          <w:t>https://policy.ku.edu/university-kansas-policy-weapons-including-firearms-effective-july-1-2017</w:t>
        </w:r>
      </w:hyperlink>
      <w:r w:rsidRPr="00E90180">
        <w:rPr>
          <w:szCs w:val="24"/>
        </w:rPr>
        <w:t xml:space="preserve"> </w:t>
      </w:r>
    </w:p>
    <w:p w14:paraId="61DB08F2" w14:textId="77777777" w:rsidR="003B1159" w:rsidRDefault="003B1159" w:rsidP="007B7359">
      <w:pPr>
        <w:pStyle w:val="Heading2"/>
      </w:pPr>
    </w:p>
    <w:p w14:paraId="00DF12A4" w14:textId="77777777" w:rsidR="003B1159" w:rsidRDefault="003B1159" w:rsidP="007B7359">
      <w:pPr>
        <w:pStyle w:val="Heading2"/>
      </w:pPr>
    </w:p>
    <w:p w14:paraId="661CDDA4" w14:textId="565E75EE" w:rsidR="007B7359" w:rsidRDefault="002A6D0D" w:rsidP="007B7359">
      <w:pPr>
        <w:pStyle w:val="Heading2"/>
      </w:pPr>
      <w:r>
        <w:t>Course</w:t>
      </w:r>
      <w:r w:rsidR="007B7359">
        <w:t xml:space="preserve"> Schedule</w:t>
      </w:r>
    </w:p>
    <w:p w14:paraId="192AAA92" w14:textId="77777777" w:rsidR="007B7359" w:rsidRDefault="007B7359" w:rsidP="007B7359"/>
    <w:p w14:paraId="422FA758" w14:textId="07FAF2CE" w:rsidR="00375640" w:rsidRPr="00375640" w:rsidRDefault="03D07FE8" w:rsidP="00375640">
      <w:pPr>
        <w:spacing w:after="120"/>
      </w:pPr>
      <w:r w:rsidRPr="00375640">
        <w:t>[</w:t>
      </w:r>
      <w:r w:rsidR="00375640" w:rsidRPr="00375640">
        <w:t>Please provide a detailed list of assignments, readings, exams, quizzes, etc. in logical units in a weekly/daily schedule, including assignment due dates and exam dates</w:t>
      </w:r>
      <w:r w:rsidR="00553661">
        <w:t xml:space="preserve">. </w:t>
      </w:r>
      <w:r w:rsidR="00375640" w:rsidRPr="00375640">
        <w:t>Can be appended as a separate calendar</w:t>
      </w:r>
      <w:r w:rsidR="00553661">
        <w:t>]</w:t>
      </w:r>
      <w:r w:rsidR="00375640" w:rsidRPr="00375640">
        <w:t xml:space="preserve">.  </w:t>
      </w:r>
    </w:p>
    <w:p w14:paraId="0EEB6CB1" w14:textId="3933C2E5" w:rsidR="00747D6B" w:rsidRDefault="00747D6B" w:rsidP="007B7359"/>
    <w:p w14:paraId="400EED90" w14:textId="77777777" w:rsidR="002A6D0D" w:rsidRDefault="002A6D0D" w:rsidP="007B7359"/>
    <w:p w14:paraId="270691DF" w14:textId="77777777" w:rsidR="002A6D0D" w:rsidRDefault="002A6D0D" w:rsidP="007B7359"/>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843"/>
        <w:gridCol w:w="1600"/>
        <w:gridCol w:w="2851"/>
        <w:gridCol w:w="1843"/>
        <w:gridCol w:w="2203"/>
      </w:tblGrid>
      <w:tr w:rsidR="002A6D0D" w:rsidRPr="002A6D0D" w14:paraId="45D0ACD5" w14:textId="77777777" w:rsidTr="004261ED">
        <w:trPr>
          <w:trHeight w:val="537"/>
          <w:tblHeader/>
          <w:jc w:val="center"/>
        </w:trPr>
        <w:tc>
          <w:tcPr>
            <w:tcW w:w="843" w:type="dxa"/>
            <w:tcBorders>
              <w:bottom w:val="single" w:sz="18" w:space="0" w:color="000000"/>
            </w:tcBorders>
          </w:tcPr>
          <w:p w14:paraId="2C5710C1" w14:textId="3CF20727" w:rsidR="002A6D0D" w:rsidRPr="002A6D0D" w:rsidRDefault="00E36DF6" w:rsidP="009241E4">
            <w:pPr>
              <w:rPr>
                <w:b/>
                <w:bCs/>
              </w:rPr>
            </w:pPr>
            <w:r>
              <w:rPr>
                <w:b/>
                <w:bCs/>
              </w:rPr>
              <w:lastRenderedPageBreak/>
              <w:t>Week</w:t>
            </w:r>
          </w:p>
        </w:tc>
        <w:tc>
          <w:tcPr>
            <w:tcW w:w="1600" w:type="dxa"/>
            <w:tcBorders>
              <w:bottom w:val="single" w:sz="18" w:space="0" w:color="000000"/>
            </w:tcBorders>
          </w:tcPr>
          <w:p w14:paraId="232A7F67" w14:textId="77777777" w:rsidR="002A6D0D" w:rsidRPr="002A6D0D" w:rsidRDefault="002A6D0D" w:rsidP="009241E4">
            <w:pPr>
              <w:rPr>
                <w:b/>
                <w:bCs/>
              </w:rPr>
            </w:pPr>
            <w:r w:rsidRPr="002A6D0D">
              <w:rPr>
                <w:b/>
                <w:bCs/>
              </w:rPr>
              <w:t>Date</w:t>
            </w:r>
          </w:p>
        </w:tc>
        <w:tc>
          <w:tcPr>
            <w:tcW w:w="2851" w:type="dxa"/>
            <w:tcBorders>
              <w:bottom w:val="single" w:sz="18" w:space="0" w:color="000000"/>
            </w:tcBorders>
          </w:tcPr>
          <w:p w14:paraId="30664A3E" w14:textId="77777777" w:rsidR="002A6D0D" w:rsidRPr="002A6D0D" w:rsidRDefault="002A6D0D" w:rsidP="009241E4">
            <w:pPr>
              <w:rPr>
                <w:b/>
                <w:bCs/>
              </w:rPr>
            </w:pPr>
            <w:r w:rsidRPr="002A6D0D">
              <w:rPr>
                <w:b/>
                <w:bCs/>
              </w:rPr>
              <w:t>Topic</w:t>
            </w:r>
          </w:p>
        </w:tc>
        <w:tc>
          <w:tcPr>
            <w:tcW w:w="1843" w:type="dxa"/>
            <w:tcBorders>
              <w:bottom w:val="single" w:sz="18" w:space="0" w:color="000000"/>
            </w:tcBorders>
          </w:tcPr>
          <w:p w14:paraId="5F3AEC5C" w14:textId="77777777" w:rsidR="002A6D0D" w:rsidRPr="002A6D0D" w:rsidRDefault="002A6D0D" w:rsidP="009241E4">
            <w:pPr>
              <w:rPr>
                <w:b/>
                <w:bCs/>
              </w:rPr>
            </w:pPr>
            <w:r w:rsidRPr="002A6D0D">
              <w:rPr>
                <w:b/>
                <w:bCs/>
              </w:rPr>
              <w:t>Assignment</w:t>
            </w:r>
          </w:p>
        </w:tc>
        <w:tc>
          <w:tcPr>
            <w:tcW w:w="2203" w:type="dxa"/>
            <w:tcBorders>
              <w:bottom w:val="single" w:sz="18" w:space="0" w:color="000000"/>
            </w:tcBorders>
          </w:tcPr>
          <w:p w14:paraId="728A7C55" w14:textId="77777777" w:rsidR="002A6D0D" w:rsidRPr="002A6D0D" w:rsidRDefault="002A6D0D" w:rsidP="009241E4">
            <w:pPr>
              <w:rPr>
                <w:b/>
                <w:bCs/>
              </w:rPr>
            </w:pPr>
            <w:r w:rsidRPr="002A6D0D">
              <w:rPr>
                <w:b/>
                <w:bCs/>
              </w:rPr>
              <w:t>Due Today</w:t>
            </w:r>
          </w:p>
        </w:tc>
      </w:tr>
      <w:tr w:rsidR="002A6D0D" w:rsidRPr="002A6D0D" w14:paraId="5535BE53" w14:textId="77777777" w:rsidTr="00375640">
        <w:trPr>
          <w:trHeight w:val="378"/>
          <w:jc w:val="center"/>
        </w:trPr>
        <w:tc>
          <w:tcPr>
            <w:tcW w:w="9340" w:type="dxa"/>
            <w:gridSpan w:val="5"/>
          </w:tcPr>
          <w:p w14:paraId="71834D34" w14:textId="2C8C1A04" w:rsidR="002A6D0D" w:rsidRPr="002A6D0D" w:rsidRDefault="002A6D0D" w:rsidP="002A6D0D">
            <w:pPr>
              <w:jc w:val="center"/>
            </w:pPr>
            <w:r w:rsidRPr="002A6D0D">
              <w:t xml:space="preserve">First Day of Classes </w:t>
            </w:r>
            <w:r>
              <w:t>[insert date]</w:t>
            </w:r>
          </w:p>
        </w:tc>
      </w:tr>
      <w:tr w:rsidR="002A6D0D" w:rsidRPr="002A6D0D" w14:paraId="396D6882" w14:textId="77777777" w:rsidTr="004261ED">
        <w:trPr>
          <w:trHeight w:val="537"/>
          <w:jc w:val="center"/>
        </w:trPr>
        <w:tc>
          <w:tcPr>
            <w:tcW w:w="843" w:type="dxa"/>
            <w:shd w:val="clear" w:color="auto" w:fill="BFBFBF" w:themeFill="background1" w:themeFillShade="BF"/>
          </w:tcPr>
          <w:p w14:paraId="09D34881" w14:textId="77777777" w:rsidR="002A6D0D" w:rsidRPr="002A6D0D" w:rsidRDefault="002A6D0D" w:rsidP="009241E4">
            <w:pPr>
              <w:jc w:val="center"/>
              <w:rPr>
                <w:b/>
                <w:bCs/>
              </w:rPr>
            </w:pPr>
            <w:r w:rsidRPr="002A6D0D">
              <w:rPr>
                <w:b/>
                <w:bCs/>
              </w:rPr>
              <w:t>1</w:t>
            </w:r>
          </w:p>
        </w:tc>
        <w:tc>
          <w:tcPr>
            <w:tcW w:w="1600" w:type="dxa"/>
            <w:shd w:val="clear" w:color="auto" w:fill="BFBFBF" w:themeFill="background1" w:themeFillShade="BF"/>
          </w:tcPr>
          <w:p w14:paraId="099121E2" w14:textId="15CED436" w:rsidR="002A6D0D" w:rsidRPr="002A6D0D" w:rsidRDefault="002A6D0D" w:rsidP="009241E4">
            <w:pPr>
              <w:jc w:val="center"/>
            </w:pPr>
          </w:p>
        </w:tc>
        <w:tc>
          <w:tcPr>
            <w:tcW w:w="2851" w:type="dxa"/>
            <w:shd w:val="clear" w:color="auto" w:fill="BFBFBF" w:themeFill="background1" w:themeFillShade="BF"/>
          </w:tcPr>
          <w:p w14:paraId="1FCD843D" w14:textId="77777777" w:rsidR="002A6D0D" w:rsidRPr="002A6D0D" w:rsidRDefault="002A6D0D" w:rsidP="009241E4">
            <w:pPr>
              <w:jc w:val="center"/>
            </w:pPr>
          </w:p>
        </w:tc>
        <w:tc>
          <w:tcPr>
            <w:tcW w:w="1843" w:type="dxa"/>
            <w:shd w:val="clear" w:color="auto" w:fill="BFBFBF" w:themeFill="background1" w:themeFillShade="BF"/>
          </w:tcPr>
          <w:p w14:paraId="2A56E749" w14:textId="77777777" w:rsidR="002A6D0D" w:rsidRPr="002A6D0D" w:rsidRDefault="002A6D0D" w:rsidP="009241E4">
            <w:pPr>
              <w:jc w:val="center"/>
            </w:pPr>
          </w:p>
        </w:tc>
        <w:tc>
          <w:tcPr>
            <w:tcW w:w="2203" w:type="dxa"/>
            <w:shd w:val="clear" w:color="auto" w:fill="BFBFBF" w:themeFill="background1" w:themeFillShade="BF"/>
          </w:tcPr>
          <w:p w14:paraId="62F3AE2A" w14:textId="77777777" w:rsidR="002A6D0D" w:rsidRPr="002A6D0D" w:rsidRDefault="002A6D0D" w:rsidP="009241E4">
            <w:pPr>
              <w:jc w:val="center"/>
            </w:pPr>
          </w:p>
        </w:tc>
      </w:tr>
      <w:tr w:rsidR="002A6D0D" w:rsidRPr="002A6D0D" w14:paraId="710A5926" w14:textId="77777777" w:rsidTr="004261ED">
        <w:trPr>
          <w:trHeight w:val="537"/>
          <w:jc w:val="center"/>
        </w:trPr>
        <w:tc>
          <w:tcPr>
            <w:tcW w:w="843" w:type="dxa"/>
            <w:shd w:val="clear" w:color="auto" w:fill="FFFFFF" w:themeFill="background1"/>
          </w:tcPr>
          <w:p w14:paraId="354F289B" w14:textId="77777777" w:rsidR="002A6D0D" w:rsidRPr="002A6D0D" w:rsidRDefault="002A6D0D" w:rsidP="009241E4">
            <w:pPr>
              <w:jc w:val="center"/>
              <w:rPr>
                <w:b/>
                <w:bCs/>
              </w:rPr>
            </w:pPr>
            <w:r w:rsidRPr="002A6D0D">
              <w:rPr>
                <w:b/>
                <w:bCs/>
              </w:rPr>
              <w:t>2</w:t>
            </w:r>
          </w:p>
        </w:tc>
        <w:tc>
          <w:tcPr>
            <w:tcW w:w="1600" w:type="dxa"/>
            <w:shd w:val="clear" w:color="auto" w:fill="FFFFFF" w:themeFill="background1"/>
          </w:tcPr>
          <w:p w14:paraId="38D592EF" w14:textId="3AAFDD68" w:rsidR="002A6D0D" w:rsidRPr="002A6D0D" w:rsidRDefault="002A6D0D" w:rsidP="009241E4">
            <w:pPr>
              <w:jc w:val="center"/>
            </w:pPr>
          </w:p>
        </w:tc>
        <w:tc>
          <w:tcPr>
            <w:tcW w:w="2851" w:type="dxa"/>
            <w:shd w:val="clear" w:color="auto" w:fill="FFFFFF" w:themeFill="background1"/>
          </w:tcPr>
          <w:p w14:paraId="74729F61" w14:textId="77777777" w:rsidR="002A6D0D" w:rsidRPr="002A6D0D" w:rsidRDefault="002A6D0D" w:rsidP="009241E4">
            <w:pPr>
              <w:jc w:val="center"/>
            </w:pPr>
          </w:p>
        </w:tc>
        <w:tc>
          <w:tcPr>
            <w:tcW w:w="1843" w:type="dxa"/>
            <w:shd w:val="clear" w:color="auto" w:fill="FFFFFF" w:themeFill="background1"/>
          </w:tcPr>
          <w:p w14:paraId="6C595428" w14:textId="77777777" w:rsidR="002A6D0D" w:rsidRPr="002A6D0D" w:rsidRDefault="002A6D0D" w:rsidP="009241E4">
            <w:pPr>
              <w:jc w:val="center"/>
              <w:rPr>
                <w:b/>
                <w:bCs/>
              </w:rPr>
            </w:pPr>
          </w:p>
        </w:tc>
        <w:tc>
          <w:tcPr>
            <w:tcW w:w="2203" w:type="dxa"/>
            <w:shd w:val="clear" w:color="auto" w:fill="FFFFFF" w:themeFill="background1"/>
          </w:tcPr>
          <w:p w14:paraId="39FE6F8D" w14:textId="77777777" w:rsidR="002A6D0D" w:rsidRPr="002A6D0D" w:rsidRDefault="002A6D0D" w:rsidP="009241E4">
            <w:pPr>
              <w:jc w:val="center"/>
            </w:pPr>
          </w:p>
        </w:tc>
      </w:tr>
      <w:tr w:rsidR="002A6D0D" w:rsidRPr="002A6D0D" w14:paraId="7D864808" w14:textId="77777777" w:rsidTr="004261ED">
        <w:trPr>
          <w:trHeight w:val="537"/>
          <w:jc w:val="center"/>
        </w:trPr>
        <w:tc>
          <w:tcPr>
            <w:tcW w:w="843" w:type="dxa"/>
            <w:shd w:val="clear" w:color="auto" w:fill="BFBFBF" w:themeFill="background1" w:themeFillShade="BF"/>
          </w:tcPr>
          <w:p w14:paraId="7AF4815D" w14:textId="77777777" w:rsidR="002A6D0D" w:rsidRPr="002A6D0D" w:rsidRDefault="002A6D0D" w:rsidP="009241E4">
            <w:pPr>
              <w:jc w:val="center"/>
              <w:rPr>
                <w:b/>
                <w:bCs/>
              </w:rPr>
            </w:pPr>
            <w:r w:rsidRPr="002A6D0D">
              <w:rPr>
                <w:b/>
                <w:bCs/>
              </w:rPr>
              <w:t>3</w:t>
            </w:r>
          </w:p>
        </w:tc>
        <w:tc>
          <w:tcPr>
            <w:tcW w:w="1600" w:type="dxa"/>
            <w:shd w:val="clear" w:color="auto" w:fill="BFBFBF" w:themeFill="background1" w:themeFillShade="BF"/>
          </w:tcPr>
          <w:p w14:paraId="1113CE01" w14:textId="1C1EDDCD" w:rsidR="002A6D0D" w:rsidRPr="002A6D0D" w:rsidRDefault="002A6D0D" w:rsidP="009241E4">
            <w:pPr>
              <w:jc w:val="center"/>
            </w:pPr>
          </w:p>
        </w:tc>
        <w:tc>
          <w:tcPr>
            <w:tcW w:w="2851" w:type="dxa"/>
            <w:shd w:val="clear" w:color="auto" w:fill="BFBFBF" w:themeFill="background1" w:themeFillShade="BF"/>
          </w:tcPr>
          <w:p w14:paraId="3FD2A5F3" w14:textId="08AAFFC4" w:rsidR="002A6D0D" w:rsidRPr="002A6D0D" w:rsidRDefault="004261ED" w:rsidP="009241E4">
            <w:pPr>
              <w:jc w:val="center"/>
            </w:pPr>
            <w:r>
              <w:t xml:space="preserve">Labor Day—No Classes Monday </w:t>
            </w:r>
          </w:p>
        </w:tc>
        <w:tc>
          <w:tcPr>
            <w:tcW w:w="1843" w:type="dxa"/>
            <w:shd w:val="clear" w:color="auto" w:fill="BFBFBF" w:themeFill="background1" w:themeFillShade="BF"/>
          </w:tcPr>
          <w:p w14:paraId="0F352DDA" w14:textId="77777777" w:rsidR="002A6D0D" w:rsidRPr="002A6D0D" w:rsidRDefault="002A6D0D" w:rsidP="009241E4">
            <w:pPr>
              <w:jc w:val="center"/>
            </w:pPr>
          </w:p>
        </w:tc>
        <w:tc>
          <w:tcPr>
            <w:tcW w:w="2203" w:type="dxa"/>
            <w:shd w:val="clear" w:color="auto" w:fill="BFBFBF" w:themeFill="background1" w:themeFillShade="BF"/>
          </w:tcPr>
          <w:p w14:paraId="062CBE1E" w14:textId="77777777" w:rsidR="002A6D0D" w:rsidRPr="002A6D0D" w:rsidRDefault="002A6D0D" w:rsidP="009241E4">
            <w:pPr>
              <w:jc w:val="center"/>
            </w:pPr>
          </w:p>
        </w:tc>
      </w:tr>
      <w:tr w:rsidR="002A6D0D" w:rsidRPr="002A6D0D" w14:paraId="24BB150E" w14:textId="77777777" w:rsidTr="004261ED">
        <w:trPr>
          <w:trHeight w:val="537"/>
          <w:jc w:val="center"/>
        </w:trPr>
        <w:tc>
          <w:tcPr>
            <w:tcW w:w="843" w:type="dxa"/>
            <w:shd w:val="clear" w:color="auto" w:fill="BFBFBF" w:themeFill="background1" w:themeFillShade="BF"/>
          </w:tcPr>
          <w:p w14:paraId="23865185" w14:textId="77777777" w:rsidR="002A6D0D" w:rsidRPr="002A6D0D" w:rsidRDefault="002A6D0D" w:rsidP="009241E4">
            <w:pPr>
              <w:jc w:val="center"/>
              <w:rPr>
                <w:b/>
                <w:bCs/>
              </w:rPr>
            </w:pPr>
            <w:r w:rsidRPr="002A6D0D">
              <w:rPr>
                <w:b/>
                <w:bCs/>
              </w:rPr>
              <w:t>4</w:t>
            </w:r>
          </w:p>
        </w:tc>
        <w:tc>
          <w:tcPr>
            <w:tcW w:w="1600" w:type="dxa"/>
            <w:shd w:val="clear" w:color="auto" w:fill="BFBFBF" w:themeFill="background1" w:themeFillShade="BF"/>
          </w:tcPr>
          <w:p w14:paraId="72F22378" w14:textId="672FB8D8" w:rsidR="002A6D0D" w:rsidRPr="002A6D0D" w:rsidRDefault="002A6D0D" w:rsidP="009241E4">
            <w:pPr>
              <w:jc w:val="center"/>
            </w:pPr>
          </w:p>
        </w:tc>
        <w:tc>
          <w:tcPr>
            <w:tcW w:w="2851" w:type="dxa"/>
            <w:shd w:val="clear" w:color="auto" w:fill="BFBFBF" w:themeFill="background1" w:themeFillShade="BF"/>
          </w:tcPr>
          <w:p w14:paraId="4E47AFB9" w14:textId="77777777" w:rsidR="002A6D0D" w:rsidRPr="002A6D0D" w:rsidRDefault="002A6D0D" w:rsidP="009241E4">
            <w:pPr>
              <w:jc w:val="center"/>
            </w:pPr>
          </w:p>
        </w:tc>
        <w:tc>
          <w:tcPr>
            <w:tcW w:w="1843" w:type="dxa"/>
            <w:shd w:val="clear" w:color="auto" w:fill="BFBFBF" w:themeFill="background1" w:themeFillShade="BF"/>
          </w:tcPr>
          <w:p w14:paraId="2F2D333C" w14:textId="77777777" w:rsidR="002A6D0D" w:rsidRPr="002A6D0D" w:rsidRDefault="002A6D0D" w:rsidP="009241E4">
            <w:pPr>
              <w:jc w:val="center"/>
            </w:pPr>
          </w:p>
        </w:tc>
        <w:tc>
          <w:tcPr>
            <w:tcW w:w="2203" w:type="dxa"/>
            <w:shd w:val="clear" w:color="auto" w:fill="BFBFBF" w:themeFill="background1" w:themeFillShade="BF"/>
          </w:tcPr>
          <w:p w14:paraId="74135544" w14:textId="77777777" w:rsidR="002A6D0D" w:rsidRPr="002A6D0D" w:rsidRDefault="002A6D0D" w:rsidP="009241E4">
            <w:pPr>
              <w:jc w:val="center"/>
            </w:pPr>
          </w:p>
        </w:tc>
      </w:tr>
      <w:tr w:rsidR="002A6D0D" w:rsidRPr="002A6D0D" w14:paraId="67FA115E" w14:textId="77777777" w:rsidTr="004261ED">
        <w:trPr>
          <w:trHeight w:val="537"/>
          <w:jc w:val="center"/>
        </w:trPr>
        <w:tc>
          <w:tcPr>
            <w:tcW w:w="843" w:type="dxa"/>
          </w:tcPr>
          <w:p w14:paraId="38237D99" w14:textId="77777777" w:rsidR="002A6D0D" w:rsidRPr="002A6D0D" w:rsidRDefault="002A6D0D" w:rsidP="009241E4">
            <w:pPr>
              <w:jc w:val="center"/>
              <w:rPr>
                <w:b/>
                <w:bCs/>
              </w:rPr>
            </w:pPr>
            <w:r w:rsidRPr="002A6D0D">
              <w:rPr>
                <w:b/>
                <w:bCs/>
              </w:rPr>
              <w:t>5</w:t>
            </w:r>
          </w:p>
        </w:tc>
        <w:tc>
          <w:tcPr>
            <w:tcW w:w="1600" w:type="dxa"/>
          </w:tcPr>
          <w:p w14:paraId="4496234F" w14:textId="2CD3193A" w:rsidR="002A6D0D" w:rsidRPr="002A6D0D" w:rsidRDefault="002A6D0D" w:rsidP="009241E4">
            <w:pPr>
              <w:jc w:val="center"/>
            </w:pPr>
          </w:p>
        </w:tc>
        <w:tc>
          <w:tcPr>
            <w:tcW w:w="2851" w:type="dxa"/>
          </w:tcPr>
          <w:p w14:paraId="4ED5678A" w14:textId="77777777" w:rsidR="002A6D0D" w:rsidRPr="002A6D0D" w:rsidRDefault="002A6D0D" w:rsidP="009241E4">
            <w:pPr>
              <w:jc w:val="center"/>
            </w:pPr>
          </w:p>
        </w:tc>
        <w:tc>
          <w:tcPr>
            <w:tcW w:w="1843" w:type="dxa"/>
          </w:tcPr>
          <w:p w14:paraId="6BF1EACD" w14:textId="77777777" w:rsidR="002A6D0D" w:rsidRPr="002A6D0D" w:rsidRDefault="002A6D0D" w:rsidP="009241E4">
            <w:pPr>
              <w:jc w:val="center"/>
            </w:pPr>
          </w:p>
        </w:tc>
        <w:tc>
          <w:tcPr>
            <w:tcW w:w="2203" w:type="dxa"/>
          </w:tcPr>
          <w:p w14:paraId="3AC9BA3A" w14:textId="77777777" w:rsidR="002A6D0D" w:rsidRPr="002A6D0D" w:rsidRDefault="002A6D0D" w:rsidP="009241E4">
            <w:pPr>
              <w:jc w:val="center"/>
            </w:pPr>
          </w:p>
        </w:tc>
      </w:tr>
      <w:tr w:rsidR="002A6D0D" w:rsidRPr="002A6D0D" w14:paraId="3F409100" w14:textId="77777777" w:rsidTr="004261ED">
        <w:trPr>
          <w:trHeight w:val="537"/>
          <w:jc w:val="center"/>
        </w:trPr>
        <w:tc>
          <w:tcPr>
            <w:tcW w:w="843" w:type="dxa"/>
          </w:tcPr>
          <w:p w14:paraId="08C89501" w14:textId="77777777" w:rsidR="002A6D0D" w:rsidRPr="002A6D0D" w:rsidRDefault="002A6D0D" w:rsidP="009241E4">
            <w:pPr>
              <w:jc w:val="center"/>
              <w:rPr>
                <w:b/>
                <w:bCs/>
              </w:rPr>
            </w:pPr>
            <w:r w:rsidRPr="002A6D0D">
              <w:rPr>
                <w:b/>
                <w:bCs/>
              </w:rPr>
              <w:t>6</w:t>
            </w:r>
          </w:p>
        </w:tc>
        <w:tc>
          <w:tcPr>
            <w:tcW w:w="1600" w:type="dxa"/>
          </w:tcPr>
          <w:p w14:paraId="1208F8F8" w14:textId="5342E6E4" w:rsidR="002A6D0D" w:rsidRPr="002A6D0D" w:rsidRDefault="002A6D0D" w:rsidP="009241E4">
            <w:pPr>
              <w:jc w:val="center"/>
            </w:pPr>
          </w:p>
        </w:tc>
        <w:tc>
          <w:tcPr>
            <w:tcW w:w="2851" w:type="dxa"/>
          </w:tcPr>
          <w:p w14:paraId="7D43FF02" w14:textId="77777777" w:rsidR="002A6D0D" w:rsidRPr="002A6D0D" w:rsidRDefault="002A6D0D" w:rsidP="009241E4">
            <w:pPr>
              <w:jc w:val="center"/>
            </w:pPr>
          </w:p>
        </w:tc>
        <w:tc>
          <w:tcPr>
            <w:tcW w:w="1843" w:type="dxa"/>
          </w:tcPr>
          <w:p w14:paraId="349AE36B" w14:textId="77777777" w:rsidR="002A6D0D" w:rsidRPr="002A6D0D" w:rsidRDefault="002A6D0D" w:rsidP="009241E4">
            <w:pPr>
              <w:jc w:val="center"/>
            </w:pPr>
          </w:p>
        </w:tc>
        <w:tc>
          <w:tcPr>
            <w:tcW w:w="2203" w:type="dxa"/>
          </w:tcPr>
          <w:p w14:paraId="351344BB" w14:textId="77777777" w:rsidR="002A6D0D" w:rsidRPr="002A6D0D" w:rsidRDefault="002A6D0D" w:rsidP="009241E4">
            <w:pPr>
              <w:jc w:val="center"/>
            </w:pPr>
          </w:p>
        </w:tc>
      </w:tr>
      <w:tr w:rsidR="002A6D0D" w:rsidRPr="002A6D0D" w14:paraId="151090DF" w14:textId="77777777" w:rsidTr="004261ED">
        <w:trPr>
          <w:trHeight w:val="537"/>
          <w:jc w:val="center"/>
        </w:trPr>
        <w:tc>
          <w:tcPr>
            <w:tcW w:w="843" w:type="dxa"/>
            <w:shd w:val="clear" w:color="auto" w:fill="BFBFBF" w:themeFill="background1" w:themeFillShade="BF"/>
          </w:tcPr>
          <w:p w14:paraId="2B078963" w14:textId="77777777" w:rsidR="002A6D0D" w:rsidRPr="002A6D0D" w:rsidRDefault="002A6D0D" w:rsidP="009241E4">
            <w:pPr>
              <w:jc w:val="center"/>
              <w:rPr>
                <w:b/>
                <w:bCs/>
              </w:rPr>
            </w:pPr>
            <w:r w:rsidRPr="002A6D0D">
              <w:rPr>
                <w:b/>
                <w:bCs/>
              </w:rPr>
              <w:t>7</w:t>
            </w:r>
          </w:p>
        </w:tc>
        <w:tc>
          <w:tcPr>
            <w:tcW w:w="1600" w:type="dxa"/>
            <w:shd w:val="clear" w:color="auto" w:fill="BFBFBF" w:themeFill="background1" w:themeFillShade="BF"/>
          </w:tcPr>
          <w:p w14:paraId="5B2E7361" w14:textId="48A08D46" w:rsidR="002A6D0D" w:rsidRPr="002A6D0D" w:rsidRDefault="002A6D0D" w:rsidP="009241E4">
            <w:pPr>
              <w:jc w:val="center"/>
            </w:pPr>
          </w:p>
        </w:tc>
        <w:tc>
          <w:tcPr>
            <w:tcW w:w="2851" w:type="dxa"/>
            <w:shd w:val="clear" w:color="auto" w:fill="BFBFBF" w:themeFill="background1" w:themeFillShade="BF"/>
          </w:tcPr>
          <w:p w14:paraId="200D36F8" w14:textId="77777777" w:rsidR="002A6D0D" w:rsidRPr="002A6D0D" w:rsidRDefault="002A6D0D" w:rsidP="009241E4">
            <w:pPr>
              <w:jc w:val="center"/>
            </w:pPr>
          </w:p>
        </w:tc>
        <w:tc>
          <w:tcPr>
            <w:tcW w:w="1843" w:type="dxa"/>
            <w:shd w:val="clear" w:color="auto" w:fill="BFBFBF" w:themeFill="background1" w:themeFillShade="BF"/>
          </w:tcPr>
          <w:p w14:paraId="36027CB2" w14:textId="77777777" w:rsidR="002A6D0D" w:rsidRPr="002A6D0D" w:rsidRDefault="002A6D0D" w:rsidP="009241E4">
            <w:pPr>
              <w:jc w:val="center"/>
            </w:pPr>
          </w:p>
        </w:tc>
        <w:tc>
          <w:tcPr>
            <w:tcW w:w="2203" w:type="dxa"/>
            <w:shd w:val="clear" w:color="auto" w:fill="BFBFBF" w:themeFill="background1" w:themeFillShade="BF"/>
          </w:tcPr>
          <w:p w14:paraId="18767FC6" w14:textId="77777777" w:rsidR="002A6D0D" w:rsidRPr="002A6D0D" w:rsidRDefault="002A6D0D" w:rsidP="009241E4">
            <w:pPr>
              <w:jc w:val="center"/>
            </w:pPr>
          </w:p>
        </w:tc>
      </w:tr>
      <w:tr w:rsidR="002A6D0D" w:rsidRPr="002A6D0D" w14:paraId="0F112237" w14:textId="77777777" w:rsidTr="004261ED">
        <w:trPr>
          <w:trHeight w:val="537"/>
          <w:jc w:val="center"/>
        </w:trPr>
        <w:tc>
          <w:tcPr>
            <w:tcW w:w="843" w:type="dxa"/>
            <w:shd w:val="clear" w:color="auto" w:fill="BFBFBF" w:themeFill="background1" w:themeFillShade="BF"/>
          </w:tcPr>
          <w:p w14:paraId="3792687E" w14:textId="77777777" w:rsidR="002A6D0D" w:rsidRPr="002A6D0D" w:rsidRDefault="002A6D0D" w:rsidP="009241E4">
            <w:pPr>
              <w:jc w:val="center"/>
              <w:rPr>
                <w:b/>
                <w:bCs/>
              </w:rPr>
            </w:pPr>
            <w:r w:rsidRPr="002A6D0D">
              <w:rPr>
                <w:b/>
                <w:bCs/>
              </w:rPr>
              <w:t>8</w:t>
            </w:r>
          </w:p>
        </w:tc>
        <w:tc>
          <w:tcPr>
            <w:tcW w:w="1600" w:type="dxa"/>
            <w:shd w:val="clear" w:color="auto" w:fill="BFBFBF" w:themeFill="background1" w:themeFillShade="BF"/>
          </w:tcPr>
          <w:p w14:paraId="06BF8D6F" w14:textId="5258851B" w:rsidR="002A6D0D" w:rsidRPr="002A6D0D" w:rsidRDefault="002A6D0D" w:rsidP="009241E4">
            <w:pPr>
              <w:jc w:val="center"/>
            </w:pPr>
          </w:p>
        </w:tc>
        <w:tc>
          <w:tcPr>
            <w:tcW w:w="2851" w:type="dxa"/>
            <w:shd w:val="clear" w:color="auto" w:fill="BFBFBF" w:themeFill="background1" w:themeFillShade="BF"/>
          </w:tcPr>
          <w:p w14:paraId="7DA17EC3" w14:textId="77777777" w:rsidR="002A6D0D" w:rsidRPr="002A6D0D" w:rsidRDefault="002A6D0D" w:rsidP="009241E4">
            <w:pPr>
              <w:jc w:val="center"/>
            </w:pPr>
          </w:p>
        </w:tc>
        <w:tc>
          <w:tcPr>
            <w:tcW w:w="1843" w:type="dxa"/>
            <w:shd w:val="clear" w:color="auto" w:fill="BFBFBF" w:themeFill="background1" w:themeFillShade="BF"/>
          </w:tcPr>
          <w:p w14:paraId="3788FBD2" w14:textId="77777777" w:rsidR="002A6D0D" w:rsidRPr="002A6D0D" w:rsidRDefault="002A6D0D" w:rsidP="009241E4">
            <w:pPr>
              <w:jc w:val="center"/>
            </w:pPr>
          </w:p>
        </w:tc>
        <w:tc>
          <w:tcPr>
            <w:tcW w:w="2203" w:type="dxa"/>
            <w:shd w:val="clear" w:color="auto" w:fill="BFBFBF" w:themeFill="background1" w:themeFillShade="BF"/>
          </w:tcPr>
          <w:p w14:paraId="1D31803B" w14:textId="77777777" w:rsidR="002A6D0D" w:rsidRPr="002A6D0D" w:rsidRDefault="002A6D0D" w:rsidP="009241E4">
            <w:pPr>
              <w:jc w:val="center"/>
            </w:pPr>
          </w:p>
        </w:tc>
      </w:tr>
      <w:tr w:rsidR="002A6D0D" w:rsidRPr="002A6D0D" w14:paraId="5A9CD91C" w14:textId="77777777" w:rsidTr="004261ED">
        <w:trPr>
          <w:trHeight w:val="537"/>
          <w:jc w:val="center"/>
        </w:trPr>
        <w:tc>
          <w:tcPr>
            <w:tcW w:w="843" w:type="dxa"/>
          </w:tcPr>
          <w:p w14:paraId="1F5A5619" w14:textId="77777777" w:rsidR="002A6D0D" w:rsidRPr="002A6D0D" w:rsidRDefault="002A6D0D" w:rsidP="009241E4">
            <w:pPr>
              <w:jc w:val="center"/>
              <w:rPr>
                <w:b/>
                <w:bCs/>
              </w:rPr>
            </w:pPr>
            <w:r w:rsidRPr="002A6D0D">
              <w:rPr>
                <w:b/>
                <w:bCs/>
              </w:rPr>
              <w:t>9</w:t>
            </w:r>
          </w:p>
        </w:tc>
        <w:tc>
          <w:tcPr>
            <w:tcW w:w="1600" w:type="dxa"/>
          </w:tcPr>
          <w:p w14:paraId="67A5C6CF" w14:textId="28F72C02" w:rsidR="002A6D0D" w:rsidRPr="002A6D0D" w:rsidRDefault="002A6D0D" w:rsidP="009241E4">
            <w:pPr>
              <w:jc w:val="center"/>
            </w:pPr>
          </w:p>
        </w:tc>
        <w:tc>
          <w:tcPr>
            <w:tcW w:w="2851" w:type="dxa"/>
          </w:tcPr>
          <w:p w14:paraId="5DC8E936" w14:textId="03B635C1" w:rsidR="002A6D0D" w:rsidRPr="002A6D0D" w:rsidRDefault="004261ED" w:rsidP="009241E4">
            <w:pPr>
              <w:jc w:val="center"/>
            </w:pPr>
            <w:r>
              <w:t>Fall Break-No classes M/T</w:t>
            </w:r>
          </w:p>
        </w:tc>
        <w:tc>
          <w:tcPr>
            <w:tcW w:w="1843" w:type="dxa"/>
          </w:tcPr>
          <w:p w14:paraId="7FA799AD" w14:textId="77777777" w:rsidR="002A6D0D" w:rsidRPr="002A6D0D" w:rsidRDefault="002A6D0D" w:rsidP="009241E4">
            <w:pPr>
              <w:jc w:val="center"/>
            </w:pPr>
          </w:p>
        </w:tc>
        <w:tc>
          <w:tcPr>
            <w:tcW w:w="2203" w:type="dxa"/>
          </w:tcPr>
          <w:p w14:paraId="5BBF729D" w14:textId="77777777" w:rsidR="002A6D0D" w:rsidRPr="002A6D0D" w:rsidRDefault="002A6D0D" w:rsidP="009241E4">
            <w:pPr>
              <w:jc w:val="center"/>
            </w:pPr>
          </w:p>
        </w:tc>
      </w:tr>
      <w:tr w:rsidR="002A6D0D" w:rsidRPr="002A6D0D" w14:paraId="29BF7578" w14:textId="77777777" w:rsidTr="004261ED">
        <w:trPr>
          <w:trHeight w:val="537"/>
          <w:jc w:val="center"/>
        </w:trPr>
        <w:tc>
          <w:tcPr>
            <w:tcW w:w="843" w:type="dxa"/>
          </w:tcPr>
          <w:p w14:paraId="4E41EC79" w14:textId="77777777" w:rsidR="002A6D0D" w:rsidRPr="002A6D0D" w:rsidRDefault="002A6D0D" w:rsidP="009241E4">
            <w:pPr>
              <w:jc w:val="center"/>
              <w:rPr>
                <w:b/>
                <w:bCs/>
              </w:rPr>
            </w:pPr>
            <w:r w:rsidRPr="002A6D0D">
              <w:rPr>
                <w:b/>
                <w:bCs/>
              </w:rPr>
              <w:t>10</w:t>
            </w:r>
          </w:p>
        </w:tc>
        <w:tc>
          <w:tcPr>
            <w:tcW w:w="1600" w:type="dxa"/>
          </w:tcPr>
          <w:p w14:paraId="5219CDF9" w14:textId="2D602258" w:rsidR="002A6D0D" w:rsidRPr="002A6D0D" w:rsidRDefault="002A6D0D" w:rsidP="009241E4">
            <w:pPr>
              <w:jc w:val="center"/>
            </w:pPr>
          </w:p>
        </w:tc>
        <w:tc>
          <w:tcPr>
            <w:tcW w:w="2851" w:type="dxa"/>
          </w:tcPr>
          <w:p w14:paraId="42FFB880" w14:textId="77777777" w:rsidR="002A6D0D" w:rsidRPr="002A6D0D" w:rsidRDefault="002A6D0D" w:rsidP="009241E4">
            <w:pPr>
              <w:jc w:val="center"/>
            </w:pPr>
          </w:p>
        </w:tc>
        <w:tc>
          <w:tcPr>
            <w:tcW w:w="1843" w:type="dxa"/>
          </w:tcPr>
          <w:p w14:paraId="6755E7AE" w14:textId="77777777" w:rsidR="002A6D0D" w:rsidRPr="002A6D0D" w:rsidRDefault="002A6D0D" w:rsidP="009241E4">
            <w:pPr>
              <w:jc w:val="center"/>
            </w:pPr>
          </w:p>
        </w:tc>
        <w:tc>
          <w:tcPr>
            <w:tcW w:w="2203" w:type="dxa"/>
          </w:tcPr>
          <w:p w14:paraId="65A5EE9A" w14:textId="77777777" w:rsidR="002A6D0D" w:rsidRPr="002A6D0D" w:rsidRDefault="002A6D0D" w:rsidP="009241E4">
            <w:pPr>
              <w:jc w:val="center"/>
            </w:pPr>
          </w:p>
        </w:tc>
      </w:tr>
      <w:tr w:rsidR="002A6D0D" w:rsidRPr="002A6D0D" w14:paraId="3B253B54" w14:textId="77777777" w:rsidTr="004261ED">
        <w:trPr>
          <w:trHeight w:val="537"/>
          <w:jc w:val="center"/>
        </w:trPr>
        <w:tc>
          <w:tcPr>
            <w:tcW w:w="843" w:type="dxa"/>
            <w:shd w:val="clear" w:color="auto" w:fill="BFBFBF" w:themeFill="background1" w:themeFillShade="BF"/>
          </w:tcPr>
          <w:p w14:paraId="310A492C" w14:textId="77777777" w:rsidR="002A6D0D" w:rsidRPr="002A6D0D" w:rsidRDefault="002A6D0D" w:rsidP="009241E4">
            <w:pPr>
              <w:jc w:val="center"/>
              <w:rPr>
                <w:b/>
                <w:bCs/>
              </w:rPr>
            </w:pPr>
            <w:r w:rsidRPr="002A6D0D">
              <w:rPr>
                <w:b/>
                <w:bCs/>
              </w:rPr>
              <w:t>11</w:t>
            </w:r>
          </w:p>
        </w:tc>
        <w:tc>
          <w:tcPr>
            <w:tcW w:w="1600" w:type="dxa"/>
            <w:shd w:val="clear" w:color="auto" w:fill="BFBFBF" w:themeFill="background1" w:themeFillShade="BF"/>
          </w:tcPr>
          <w:p w14:paraId="72A5E8E2" w14:textId="5C1246BC" w:rsidR="002A6D0D" w:rsidRPr="002A6D0D" w:rsidRDefault="002A6D0D" w:rsidP="009241E4">
            <w:pPr>
              <w:jc w:val="center"/>
            </w:pPr>
          </w:p>
        </w:tc>
        <w:tc>
          <w:tcPr>
            <w:tcW w:w="2851" w:type="dxa"/>
            <w:shd w:val="clear" w:color="auto" w:fill="BFBFBF" w:themeFill="background1" w:themeFillShade="BF"/>
          </w:tcPr>
          <w:p w14:paraId="61E42661" w14:textId="77777777" w:rsidR="002A6D0D" w:rsidRPr="002A6D0D" w:rsidRDefault="002A6D0D" w:rsidP="009241E4">
            <w:pPr>
              <w:jc w:val="center"/>
            </w:pPr>
          </w:p>
        </w:tc>
        <w:tc>
          <w:tcPr>
            <w:tcW w:w="1843" w:type="dxa"/>
            <w:shd w:val="clear" w:color="auto" w:fill="BFBFBF" w:themeFill="background1" w:themeFillShade="BF"/>
          </w:tcPr>
          <w:p w14:paraId="08A12FE2" w14:textId="77777777" w:rsidR="002A6D0D" w:rsidRPr="002A6D0D" w:rsidRDefault="002A6D0D" w:rsidP="009241E4">
            <w:pPr>
              <w:jc w:val="center"/>
            </w:pPr>
          </w:p>
        </w:tc>
        <w:tc>
          <w:tcPr>
            <w:tcW w:w="2203" w:type="dxa"/>
            <w:shd w:val="clear" w:color="auto" w:fill="BFBFBF" w:themeFill="background1" w:themeFillShade="BF"/>
          </w:tcPr>
          <w:p w14:paraId="2AB6A002" w14:textId="77777777" w:rsidR="002A6D0D" w:rsidRPr="002A6D0D" w:rsidRDefault="002A6D0D" w:rsidP="009241E4">
            <w:pPr>
              <w:jc w:val="center"/>
            </w:pPr>
          </w:p>
        </w:tc>
      </w:tr>
      <w:tr w:rsidR="002A6D0D" w:rsidRPr="002A6D0D" w14:paraId="52F9253C" w14:textId="77777777" w:rsidTr="004261ED">
        <w:trPr>
          <w:trHeight w:val="537"/>
          <w:jc w:val="center"/>
        </w:trPr>
        <w:tc>
          <w:tcPr>
            <w:tcW w:w="843" w:type="dxa"/>
            <w:tcBorders>
              <w:bottom w:val="single" w:sz="4" w:space="0" w:color="auto"/>
            </w:tcBorders>
            <w:shd w:val="clear" w:color="auto" w:fill="BFBFBF" w:themeFill="background1" w:themeFillShade="BF"/>
          </w:tcPr>
          <w:p w14:paraId="1E61CDC0" w14:textId="77777777" w:rsidR="002A6D0D" w:rsidRPr="002A6D0D" w:rsidRDefault="002A6D0D" w:rsidP="009241E4">
            <w:pPr>
              <w:jc w:val="center"/>
              <w:rPr>
                <w:b/>
                <w:bCs/>
              </w:rPr>
            </w:pPr>
            <w:r w:rsidRPr="002A6D0D">
              <w:rPr>
                <w:b/>
                <w:bCs/>
              </w:rPr>
              <w:t>12</w:t>
            </w:r>
          </w:p>
        </w:tc>
        <w:tc>
          <w:tcPr>
            <w:tcW w:w="1600" w:type="dxa"/>
            <w:tcBorders>
              <w:bottom w:val="single" w:sz="4" w:space="0" w:color="auto"/>
            </w:tcBorders>
            <w:shd w:val="clear" w:color="auto" w:fill="BFBFBF" w:themeFill="background1" w:themeFillShade="BF"/>
          </w:tcPr>
          <w:p w14:paraId="291EF620" w14:textId="4430800D" w:rsidR="002A6D0D" w:rsidRPr="002A6D0D" w:rsidRDefault="002A6D0D" w:rsidP="009241E4">
            <w:pPr>
              <w:jc w:val="center"/>
            </w:pPr>
          </w:p>
        </w:tc>
        <w:tc>
          <w:tcPr>
            <w:tcW w:w="2851" w:type="dxa"/>
            <w:tcBorders>
              <w:bottom w:val="single" w:sz="4" w:space="0" w:color="auto"/>
            </w:tcBorders>
            <w:shd w:val="clear" w:color="auto" w:fill="BFBFBF" w:themeFill="background1" w:themeFillShade="BF"/>
          </w:tcPr>
          <w:p w14:paraId="23D4E605" w14:textId="77777777" w:rsidR="002A6D0D" w:rsidRPr="002A6D0D" w:rsidRDefault="002A6D0D" w:rsidP="009241E4">
            <w:pPr>
              <w:jc w:val="center"/>
            </w:pPr>
          </w:p>
        </w:tc>
        <w:tc>
          <w:tcPr>
            <w:tcW w:w="1843" w:type="dxa"/>
            <w:tcBorders>
              <w:bottom w:val="single" w:sz="4" w:space="0" w:color="auto"/>
            </w:tcBorders>
            <w:shd w:val="clear" w:color="auto" w:fill="BFBFBF" w:themeFill="background1" w:themeFillShade="BF"/>
          </w:tcPr>
          <w:p w14:paraId="398910BA" w14:textId="77777777" w:rsidR="002A6D0D" w:rsidRPr="002A6D0D" w:rsidRDefault="002A6D0D" w:rsidP="009241E4">
            <w:pPr>
              <w:jc w:val="center"/>
            </w:pPr>
          </w:p>
        </w:tc>
        <w:tc>
          <w:tcPr>
            <w:tcW w:w="2203" w:type="dxa"/>
            <w:tcBorders>
              <w:bottom w:val="single" w:sz="4" w:space="0" w:color="auto"/>
            </w:tcBorders>
            <w:shd w:val="clear" w:color="auto" w:fill="BFBFBF" w:themeFill="background1" w:themeFillShade="BF"/>
          </w:tcPr>
          <w:p w14:paraId="5A539147" w14:textId="77777777" w:rsidR="002A6D0D" w:rsidRPr="002A6D0D" w:rsidRDefault="002A6D0D" w:rsidP="009241E4">
            <w:pPr>
              <w:jc w:val="center"/>
            </w:pPr>
          </w:p>
        </w:tc>
      </w:tr>
      <w:tr w:rsidR="002A6D0D" w:rsidRPr="002A6D0D" w14:paraId="5922A6D0" w14:textId="77777777" w:rsidTr="004261ED">
        <w:trPr>
          <w:trHeight w:val="537"/>
          <w:jc w:val="center"/>
        </w:trPr>
        <w:tc>
          <w:tcPr>
            <w:tcW w:w="843" w:type="dxa"/>
            <w:tcBorders>
              <w:bottom w:val="single" w:sz="4" w:space="0" w:color="auto"/>
            </w:tcBorders>
          </w:tcPr>
          <w:p w14:paraId="3B1663D6" w14:textId="77777777" w:rsidR="002A6D0D" w:rsidRPr="002A6D0D" w:rsidRDefault="002A6D0D" w:rsidP="009241E4">
            <w:pPr>
              <w:jc w:val="center"/>
              <w:rPr>
                <w:b/>
                <w:bCs/>
              </w:rPr>
            </w:pPr>
            <w:r w:rsidRPr="002A6D0D">
              <w:rPr>
                <w:b/>
                <w:bCs/>
              </w:rPr>
              <w:t>13</w:t>
            </w:r>
          </w:p>
        </w:tc>
        <w:tc>
          <w:tcPr>
            <w:tcW w:w="1600" w:type="dxa"/>
            <w:tcBorders>
              <w:bottom w:val="single" w:sz="4" w:space="0" w:color="auto"/>
            </w:tcBorders>
          </w:tcPr>
          <w:p w14:paraId="6500D7F1" w14:textId="13AD3FD4" w:rsidR="002A6D0D" w:rsidRPr="002A6D0D" w:rsidRDefault="002A6D0D" w:rsidP="009241E4">
            <w:pPr>
              <w:jc w:val="center"/>
            </w:pPr>
          </w:p>
        </w:tc>
        <w:tc>
          <w:tcPr>
            <w:tcW w:w="2851" w:type="dxa"/>
            <w:tcBorders>
              <w:bottom w:val="single" w:sz="4" w:space="0" w:color="auto"/>
            </w:tcBorders>
          </w:tcPr>
          <w:p w14:paraId="6C69122A" w14:textId="7D465331" w:rsidR="002A6D0D" w:rsidRPr="002A6D0D" w:rsidRDefault="00A67F4A" w:rsidP="009241E4">
            <w:pPr>
              <w:jc w:val="center"/>
            </w:pPr>
            <w:r>
              <w:t>Thanksgiving—No class W, Th, F</w:t>
            </w:r>
          </w:p>
        </w:tc>
        <w:tc>
          <w:tcPr>
            <w:tcW w:w="1843" w:type="dxa"/>
            <w:tcBorders>
              <w:bottom w:val="single" w:sz="4" w:space="0" w:color="auto"/>
            </w:tcBorders>
          </w:tcPr>
          <w:p w14:paraId="15EAB864" w14:textId="77777777" w:rsidR="002A6D0D" w:rsidRPr="002A6D0D" w:rsidRDefault="002A6D0D" w:rsidP="009241E4">
            <w:pPr>
              <w:jc w:val="center"/>
            </w:pPr>
          </w:p>
        </w:tc>
        <w:tc>
          <w:tcPr>
            <w:tcW w:w="2203" w:type="dxa"/>
            <w:tcBorders>
              <w:bottom w:val="single" w:sz="4" w:space="0" w:color="auto"/>
            </w:tcBorders>
          </w:tcPr>
          <w:p w14:paraId="68B093CA" w14:textId="77777777" w:rsidR="002A6D0D" w:rsidRPr="002A6D0D" w:rsidRDefault="002A6D0D" w:rsidP="009241E4">
            <w:pPr>
              <w:jc w:val="center"/>
            </w:pPr>
          </w:p>
        </w:tc>
      </w:tr>
      <w:tr w:rsidR="002A6D0D" w:rsidRPr="002A6D0D" w14:paraId="276940C4" w14:textId="77777777" w:rsidTr="004261ED">
        <w:trPr>
          <w:trHeight w:val="537"/>
          <w:jc w:val="center"/>
        </w:trPr>
        <w:tc>
          <w:tcPr>
            <w:tcW w:w="843" w:type="dxa"/>
          </w:tcPr>
          <w:p w14:paraId="21667220" w14:textId="77777777" w:rsidR="002A6D0D" w:rsidRPr="002A6D0D" w:rsidRDefault="002A6D0D" w:rsidP="009241E4">
            <w:pPr>
              <w:jc w:val="center"/>
              <w:rPr>
                <w:b/>
                <w:bCs/>
              </w:rPr>
            </w:pPr>
            <w:r w:rsidRPr="002A6D0D">
              <w:rPr>
                <w:b/>
                <w:bCs/>
              </w:rPr>
              <w:t>14</w:t>
            </w:r>
          </w:p>
        </w:tc>
        <w:tc>
          <w:tcPr>
            <w:tcW w:w="1600" w:type="dxa"/>
          </w:tcPr>
          <w:p w14:paraId="7234F310" w14:textId="787657F7" w:rsidR="002A6D0D" w:rsidRPr="002A6D0D" w:rsidRDefault="002A6D0D" w:rsidP="009241E4">
            <w:pPr>
              <w:jc w:val="center"/>
            </w:pPr>
          </w:p>
        </w:tc>
        <w:tc>
          <w:tcPr>
            <w:tcW w:w="2851" w:type="dxa"/>
          </w:tcPr>
          <w:p w14:paraId="745DAAEA" w14:textId="77777777" w:rsidR="002A6D0D" w:rsidRPr="002A6D0D" w:rsidRDefault="002A6D0D" w:rsidP="009241E4">
            <w:pPr>
              <w:jc w:val="center"/>
            </w:pPr>
          </w:p>
        </w:tc>
        <w:tc>
          <w:tcPr>
            <w:tcW w:w="1843" w:type="dxa"/>
          </w:tcPr>
          <w:p w14:paraId="4872C7D2" w14:textId="77777777" w:rsidR="002A6D0D" w:rsidRPr="002A6D0D" w:rsidRDefault="002A6D0D" w:rsidP="009241E4">
            <w:pPr>
              <w:jc w:val="center"/>
            </w:pPr>
          </w:p>
        </w:tc>
        <w:tc>
          <w:tcPr>
            <w:tcW w:w="2203" w:type="dxa"/>
          </w:tcPr>
          <w:p w14:paraId="7668A405" w14:textId="77777777" w:rsidR="002A6D0D" w:rsidRPr="002A6D0D" w:rsidRDefault="002A6D0D" w:rsidP="009241E4">
            <w:pPr>
              <w:jc w:val="center"/>
            </w:pPr>
          </w:p>
        </w:tc>
      </w:tr>
      <w:tr w:rsidR="002A6D0D" w:rsidRPr="002A6D0D" w14:paraId="07CC3B1E" w14:textId="77777777" w:rsidTr="004261ED">
        <w:trPr>
          <w:trHeight w:val="537"/>
          <w:jc w:val="center"/>
        </w:trPr>
        <w:tc>
          <w:tcPr>
            <w:tcW w:w="843" w:type="dxa"/>
            <w:shd w:val="clear" w:color="auto" w:fill="BFBFBF" w:themeFill="background1" w:themeFillShade="BF"/>
          </w:tcPr>
          <w:p w14:paraId="6DEF175E" w14:textId="77777777" w:rsidR="002A6D0D" w:rsidRPr="002A6D0D" w:rsidRDefault="002A6D0D" w:rsidP="009241E4">
            <w:pPr>
              <w:jc w:val="center"/>
              <w:rPr>
                <w:b/>
                <w:bCs/>
              </w:rPr>
            </w:pPr>
            <w:r w:rsidRPr="002A6D0D">
              <w:rPr>
                <w:b/>
                <w:bCs/>
              </w:rPr>
              <w:t>15</w:t>
            </w:r>
          </w:p>
        </w:tc>
        <w:tc>
          <w:tcPr>
            <w:tcW w:w="1600" w:type="dxa"/>
            <w:shd w:val="clear" w:color="auto" w:fill="BFBFBF" w:themeFill="background1" w:themeFillShade="BF"/>
          </w:tcPr>
          <w:p w14:paraId="0860545B" w14:textId="4662F804" w:rsidR="002A6D0D" w:rsidRPr="002A6D0D" w:rsidRDefault="002A6D0D" w:rsidP="009241E4">
            <w:pPr>
              <w:jc w:val="center"/>
            </w:pPr>
          </w:p>
        </w:tc>
        <w:tc>
          <w:tcPr>
            <w:tcW w:w="2851" w:type="dxa"/>
            <w:shd w:val="clear" w:color="auto" w:fill="BFBFBF" w:themeFill="background1" w:themeFillShade="BF"/>
          </w:tcPr>
          <w:p w14:paraId="7290ED6A" w14:textId="4E05A980" w:rsidR="002A6D0D" w:rsidRPr="002A6D0D" w:rsidRDefault="00553661" w:rsidP="009241E4">
            <w:pPr>
              <w:jc w:val="center"/>
            </w:pPr>
            <w:r>
              <w:t>Last Week of Classes</w:t>
            </w:r>
          </w:p>
        </w:tc>
        <w:tc>
          <w:tcPr>
            <w:tcW w:w="1843" w:type="dxa"/>
            <w:shd w:val="clear" w:color="auto" w:fill="BFBFBF" w:themeFill="background1" w:themeFillShade="BF"/>
          </w:tcPr>
          <w:p w14:paraId="3CF0EADA" w14:textId="77777777" w:rsidR="002A6D0D" w:rsidRPr="002A6D0D" w:rsidRDefault="002A6D0D" w:rsidP="009241E4">
            <w:pPr>
              <w:jc w:val="center"/>
            </w:pPr>
          </w:p>
        </w:tc>
        <w:tc>
          <w:tcPr>
            <w:tcW w:w="2203" w:type="dxa"/>
            <w:shd w:val="clear" w:color="auto" w:fill="BFBFBF" w:themeFill="background1" w:themeFillShade="BF"/>
          </w:tcPr>
          <w:p w14:paraId="016E840B" w14:textId="77777777" w:rsidR="002A6D0D" w:rsidRPr="002A6D0D" w:rsidRDefault="002A6D0D" w:rsidP="009241E4">
            <w:pPr>
              <w:jc w:val="center"/>
            </w:pPr>
          </w:p>
        </w:tc>
      </w:tr>
      <w:tr w:rsidR="002A6D0D" w:rsidRPr="002A6D0D" w14:paraId="5BE4EBFA" w14:textId="77777777" w:rsidTr="004261ED">
        <w:trPr>
          <w:trHeight w:val="537"/>
          <w:jc w:val="center"/>
        </w:trPr>
        <w:tc>
          <w:tcPr>
            <w:tcW w:w="843" w:type="dxa"/>
            <w:shd w:val="clear" w:color="auto" w:fill="BFBFBF" w:themeFill="background1" w:themeFillShade="BF"/>
          </w:tcPr>
          <w:p w14:paraId="75417D15" w14:textId="77777777" w:rsidR="002A6D0D" w:rsidRPr="002A6D0D" w:rsidRDefault="002A6D0D" w:rsidP="009241E4">
            <w:pPr>
              <w:jc w:val="center"/>
              <w:rPr>
                <w:b/>
                <w:bCs/>
              </w:rPr>
            </w:pPr>
            <w:r w:rsidRPr="002A6D0D">
              <w:rPr>
                <w:b/>
                <w:bCs/>
              </w:rPr>
              <w:t>16</w:t>
            </w:r>
          </w:p>
        </w:tc>
        <w:tc>
          <w:tcPr>
            <w:tcW w:w="1600" w:type="dxa"/>
            <w:shd w:val="clear" w:color="auto" w:fill="BFBFBF" w:themeFill="background1" w:themeFillShade="BF"/>
          </w:tcPr>
          <w:p w14:paraId="6C6874AE" w14:textId="228FA225" w:rsidR="002A6D0D" w:rsidRPr="002A6D0D" w:rsidRDefault="002A6D0D" w:rsidP="009241E4">
            <w:pPr>
              <w:jc w:val="center"/>
            </w:pPr>
          </w:p>
        </w:tc>
        <w:tc>
          <w:tcPr>
            <w:tcW w:w="2851" w:type="dxa"/>
            <w:shd w:val="clear" w:color="auto" w:fill="BFBFBF" w:themeFill="background1" w:themeFillShade="BF"/>
          </w:tcPr>
          <w:p w14:paraId="7E512055" w14:textId="001EF40B" w:rsidR="002A6D0D" w:rsidRPr="002A6D0D" w:rsidRDefault="00553661" w:rsidP="009241E4">
            <w:pPr>
              <w:jc w:val="center"/>
            </w:pPr>
            <w:r>
              <w:t>Finals Week</w:t>
            </w:r>
          </w:p>
        </w:tc>
        <w:tc>
          <w:tcPr>
            <w:tcW w:w="1843" w:type="dxa"/>
            <w:shd w:val="clear" w:color="auto" w:fill="BFBFBF" w:themeFill="background1" w:themeFillShade="BF"/>
          </w:tcPr>
          <w:p w14:paraId="09525717" w14:textId="77777777" w:rsidR="002A6D0D" w:rsidRPr="002A6D0D" w:rsidRDefault="002A6D0D" w:rsidP="009241E4">
            <w:pPr>
              <w:jc w:val="center"/>
            </w:pPr>
          </w:p>
        </w:tc>
        <w:tc>
          <w:tcPr>
            <w:tcW w:w="2203" w:type="dxa"/>
            <w:shd w:val="clear" w:color="auto" w:fill="BFBFBF" w:themeFill="background1" w:themeFillShade="BF"/>
          </w:tcPr>
          <w:p w14:paraId="36E3CAB9" w14:textId="77777777" w:rsidR="002A6D0D" w:rsidRPr="002A6D0D" w:rsidRDefault="002A6D0D" w:rsidP="009241E4">
            <w:pPr>
              <w:jc w:val="center"/>
            </w:pPr>
          </w:p>
        </w:tc>
      </w:tr>
    </w:tbl>
    <w:p w14:paraId="38CFA93E" w14:textId="16621F53" w:rsidR="0091591B" w:rsidRPr="003F48FF" w:rsidRDefault="0091591B" w:rsidP="002C76B2"/>
    <w:sectPr w:rsidR="0091591B" w:rsidRPr="003F48FF" w:rsidSect="00B678E6">
      <w:headerReference w:type="default" r:id="rId38"/>
      <w:headerReference w:type="first" r:id="rId3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42D1" w14:textId="77777777" w:rsidR="003E3CE3" w:rsidRDefault="003E3CE3" w:rsidP="003D6EB2">
      <w:r>
        <w:separator/>
      </w:r>
    </w:p>
  </w:endnote>
  <w:endnote w:type="continuationSeparator" w:id="0">
    <w:p w14:paraId="5360EC7B" w14:textId="77777777" w:rsidR="003E3CE3" w:rsidRDefault="003E3CE3" w:rsidP="003D6EB2">
      <w:r>
        <w:continuationSeparator/>
      </w:r>
    </w:p>
  </w:endnote>
  <w:endnote w:type="continuationNotice" w:id="1">
    <w:p w14:paraId="325867CD" w14:textId="77777777" w:rsidR="009216F8" w:rsidRDefault="0092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905F" w14:textId="77777777" w:rsidR="003E3CE3" w:rsidRDefault="003E3CE3" w:rsidP="003D6EB2">
      <w:r>
        <w:separator/>
      </w:r>
    </w:p>
  </w:footnote>
  <w:footnote w:type="continuationSeparator" w:id="0">
    <w:p w14:paraId="0A146294" w14:textId="77777777" w:rsidR="003E3CE3" w:rsidRDefault="003E3CE3" w:rsidP="003D6EB2">
      <w:r>
        <w:continuationSeparator/>
      </w:r>
    </w:p>
  </w:footnote>
  <w:footnote w:type="continuationNotice" w:id="1">
    <w:p w14:paraId="395781A0" w14:textId="77777777" w:rsidR="009216F8" w:rsidRDefault="00921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406589"/>
      <w:docPartObj>
        <w:docPartGallery w:val="Page Numbers (Top of Page)"/>
        <w:docPartUnique/>
      </w:docPartObj>
    </w:sdtPr>
    <w:sdtEndPr>
      <w:rPr>
        <w:noProof/>
      </w:rPr>
    </w:sdtEndPr>
    <w:sdtContent>
      <w:p w14:paraId="607DAD18" w14:textId="024D5D85" w:rsidR="00AA3C60" w:rsidRDefault="00AA3C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1CD8" w14:textId="0197979B" w:rsidR="009216F8" w:rsidRDefault="00AA7482">
    <w:pPr>
      <w:pStyle w:val="Header"/>
    </w:pPr>
    <w:r>
      <w:rPr>
        <w:noProof/>
      </w:rPr>
      <w:drawing>
        <wp:inline distT="0" distB="0" distL="0" distR="0" wp14:anchorId="2F9FC81C" wp14:editId="1FCCB9DC">
          <wp:extent cx="1826759" cy="397848"/>
          <wp:effectExtent l="0" t="0" r="2540" b="0"/>
          <wp:docPr id="697802971" name="Picture 8" descr="Explore the home of the Jayhawks | The University of 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lore the home of the Jayhawks | The University of Kan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67" cy="458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F0439"/>
    <w:multiLevelType w:val="multilevel"/>
    <w:tmpl w:val="5CB6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5751D"/>
    <w:multiLevelType w:val="hybridMultilevel"/>
    <w:tmpl w:val="CEFE8982"/>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70739"/>
    <w:multiLevelType w:val="hybridMultilevel"/>
    <w:tmpl w:val="866ECCC4"/>
    <w:lvl w:ilvl="0" w:tplc="21AAC6A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45974">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82768">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AFD00">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87F7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A4C9BC">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6CB7D4">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8D116">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0F3B8">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0B4"/>
    <w:multiLevelType w:val="hybridMultilevel"/>
    <w:tmpl w:val="EA7E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061"/>
    <w:multiLevelType w:val="hybridMultilevel"/>
    <w:tmpl w:val="723835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3216">
    <w:abstractNumId w:val="42"/>
  </w:num>
  <w:num w:numId="2" w16cid:durableId="383987296">
    <w:abstractNumId w:val="21"/>
  </w:num>
  <w:num w:numId="3" w16cid:durableId="279149257">
    <w:abstractNumId w:val="2"/>
  </w:num>
  <w:num w:numId="4" w16cid:durableId="1145046406">
    <w:abstractNumId w:val="25"/>
  </w:num>
  <w:num w:numId="5" w16cid:durableId="1913000865">
    <w:abstractNumId w:val="14"/>
  </w:num>
  <w:num w:numId="6" w16cid:durableId="1123235928">
    <w:abstractNumId w:val="32"/>
  </w:num>
  <w:num w:numId="7" w16cid:durableId="674266264">
    <w:abstractNumId w:val="35"/>
  </w:num>
  <w:num w:numId="8" w16cid:durableId="426197524">
    <w:abstractNumId w:val="15"/>
  </w:num>
  <w:num w:numId="9" w16cid:durableId="117385132">
    <w:abstractNumId w:val="6"/>
  </w:num>
  <w:num w:numId="10" w16cid:durableId="1483497687">
    <w:abstractNumId w:val="38"/>
  </w:num>
  <w:num w:numId="11" w16cid:durableId="569658231">
    <w:abstractNumId w:val="9"/>
  </w:num>
  <w:num w:numId="12" w16cid:durableId="989361963">
    <w:abstractNumId w:val="8"/>
  </w:num>
  <w:num w:numId="13" w16cid:durableId="2518854">
    <w:abstractNumId w:val="1"/>
  </w:num>
  <w:num w:numId="14" w16cid:durableId="1332609392">
    <w:abstractNumId w:val="41"/>
  </w:num>
  <w:num w:numId="15" w16cid:durableId="159851782">
    <w:abstractNumId w:val="10"/>
  </w:num>
  <w:num w:numId="16" w16cid:durableId="921908886">
    <w:abstractNumId w:val="31"/>
  </w:num>
  <w:num w:numId="17" w16cid:durableId="766655848">
    <w:abstractNumId w:val="19"/>
  </w:num>
  <w:num w:numId="18" w16cid:durableId="1437557060">
    <w:abstractNumId w:val="0"/>
  </w:num>
  <w:num w:numId="19" w16cid:durableId="24645106">
    <w:abstractNumId w:val="43"/>
  </w:num>
  <w:num w:numId="20" w16cid:durableId="976759305">
    <w:abstractNumId w:val="7"/>
  </w:num>
  <w:num w:numId="21" w16cid:durableId="132675591">
    <w:abstractNumId w:val="33"/>
  </w:num>
  <w:num w:numId="22" w16cid:durableId="608468375">
    <w:abstractNumId w:val="27"/>
  </w:num>
  <w:num w:numId="23" w16cid:durableId="1250625328">
    <w:abstractNumId w:val="3"/>
  </w:num>
  <w:num w:numId="24" w16cid:durableId="408386283">
    <w:abstractNumId w:val="17"/>
  </w:num>
  <w:num w:numId="25" w16cid:durableId="1600024174">
    <w:abstractNumId w:val="26"/>
  </w:num>
  <w:num w:numId="26" w16cid:durableId="1819229646">
    <w:abstractNumId w:val="22"/>
  </w:num>
  <w:num w:numId="27" w16cid:durableId="1810777814">
    <w:abstractNumId w:val="30"/>
  </w:num>
  <w:num w:numId="28" w16cid:durableId="1048185945">
    <w:abstractNumId w:val="20"/>
  </w:num>
  <w:num w:numId="29" w16cid:durableId="1982995771">
    <w:abstractNumId w:val="40"/>
  </w:num>
  <w:num w:numId="30" w16cid:durableId="880821972">
    <w:abstractNumId w:val="28"/>
  </w:num>
  <w:num w:numId="31" w16cid:durableId="61024104">
    <w:abstractNumId w:val="5"/>
  </w:num>
  <w:num w:numId="32" w16cid:durableId="622351694">
    <w:abstractNumId w:val="29"/>
  </w:num>
  <w:num w:numId="33" w16cid:durableId="804741253">
    <w:abstractNumId w:val="37"/>
  </w:num>
  <w:num w:numId="34" w16cid:durableId="1986815015">
    <w:abstractNumId w:val="23"/>
  </w:num>
  <w:num w:numId="35" w16cid:durableId="243221429">
    <w:abstractNumId w:val="13"/>
  </w:num>
  <w:num w:numId="36" w16cid:durableId="922954302">
    <w:abstractNumId w:val="16"/>
  </w:num>
  <w:num w:numId="37" w16cid:durableId="1309166685">
    <w:abstractNumId w:val="24"/>
  </w:num>
  <w:num w:numId="38" w16cid:durableId="758798008">
    <w:abstractNumId w:val="4"/>
  </w:num>
  <w:num w:numId="39" w16cid:durableId="1924683231">
    <w:abstractNumId w:val="34"/>
  </w:num>
  <w:num w:numId="40" w16cid:durableId="2116554339">
    <w:abstractNumId w:val="39"/>
  </w:num>
  <w:num w:numId="41" w16cid:durableId="485517608">
    <w:abstractNumId w:val="11"/>
  </w:num>
  <w:num w:numId="42" w16cid:durableId="2135707940">
    <w:abstractNumId w:val="18"/>
  </w:num>
  <w:num w:numId="43" w16cid:durableId="534584164">
    <w:abstractNumId w:val="36"/>
  </w:num>
  <w:num w:numId="44" w16cid:durableId="5389340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07ADF"/>
    <w:rsid w:val="000107FA"/>
    <w:rsid w:val="0001308A"/>
    <w:rsid w:val="0001334C"/>
    <w:rsid w:val="00013991"/>
    <w:rsid w:val="00013B43"/>
    <w:rsid w:val="00013FD5"/>
    <w:rsid w:val="00014F95"/>
    <w:rsid w:val="00015C50"/>
    <w:rsid w:val="00017C10"/>
    <w:rsid w:val="0002009A"/>
    <w:rsid w:val="00020620"/>
    <w:rsid w:val="00021F4B"/>
    <w:rsid w:val="0002233D"/>
    <w:rsid w:val="000223E7"/>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402A"/>
    <w:rsid w:val="00044DBD"/>
    <w:rsid w:val="00045031"/>
    <w:rsid w:val="00045821"/>
    <w:rsid w:val="00045DE1"/>
    <w:rsid w:val="0004607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120D"/>
    <w:rsid w:val="00071854"/>
    <w:rsid w:val="00071D88"/>
    <w:rsid w:val="00072EFE"/>
    <w:rsid w:val="000735A0"/>
    <w:rsid w:val="00074F47"/>
    <w:rsid w:val="00076D01"/>
    <w:rsid w:val="0007793F"/>
    <w:rsid w:val="000806E4"/>
    <w:rsid w:val="000815B8"/>
    <w:rsid w:val="00082FC3"/>
    <w:rsid w:val="00083DF0"/>
    <w:rsid w:val="00085B0D"/>
    <w:rsid w:val="00086240"/>
    <w:rsid w:val="00087CB2"/>
    <w:rsid w:val="0009034B"/>
    <w:rsid w:val="0009242C"/>
    <w:rsid w:val="00093ED4"/>
    <w:rsid w:val="0009424E"/>
    <w:rsid w:val="00094929"/>
    <w:rsid w:val="00094EED"/>
    <w:rsid w:val="000961E0"/>
    <w:rsid w:val="000A054E"/>
    <w:rsid w:val="000A0E5C"/>
    <w:rsid w:val="000A130A"/>
    <w:rsid w:val="000A1485"/>
    <w:rsid w:val="000A1B28"/>
    <w:rsid w:val="000A2B94"/>
    <w:rsid w:val="000A3240"/>
    <w:rsid w:val="000A42D0"/>
    <w:rsid w:val="000A514D"/>
    <w:rsid w:val="000A66C8"/>
    <w:rsid w:val="000A79A3"/>
    <w:rsid w:val="000B0037"/>
    <w:rsid w:val="000B01FF"/>
    <w:rsid w:val="000B0B41"/>
    <w:rsid w:val="000B2CBF"/>
    <w:rsid w:val="000B2FA8"/>
    <w:rsid w:val="000B37B4"/>
    <w:rsid w:val="000B383E"/>
    <w:rsid w:val="000B486B"/>
    <w:rsid w:val="000B5D2F"/>
    <w:rsid w:val="000B61CE"/>
    <w:rsid w:val="000C0E43"/>
    <w:rsid w:val="000C2037"/>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2E99"/>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784"/>
    <w:rsid w:val="00125AB4"/>
    <w:rsid w:val="00125BBD"/>
    <w:rsid w:val="0012665A"/>
    <w:rsid w:val="00126E95"/>
    <w:rsid w:val="0013084D"/>
    <w:rsid w:val="00132212"/>
    <w:rsid w:val="001345BA"/>
    <w:rsid w:val="00135468"/>
    <w:rsid w:val="00135A36"/>
    <w:rsid w:val="00135FA1"/>
    <w:rsid w:val="00140297"/>
    <w:rsid w:val="00142462"/>
    <w:rsid w:val="00142D3E"/>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852"/>
    <w:rsid w:val="00170C3C"/>
    <w:rsid w:val="00170D6B"/>
    <w:rsid w:val="001716AB"/>
    <w:rsid w:val="001723FA"/>
    <w:rsid w:val="001725BF"/>
    <w:rsid w:val="00172999"/>
    <w:rsid w:val="00172A81"/>
    <w:rsid w:val="00172E08"/>
    <w:rsid w:val="00173590"/>
    <w:rsid w:val="001742D9"/>
    <w:rsid w:val="00174CC3"/>
    <w:rsid w:val="00175571"/>
    <w:rsid w:val="00175B25"/>
    <w:rsid w:val="00176373"/>
    <w:rsid w:val="00181038"/>
    <w:rsid w:val="00181040"/>
    <w:rsid w:val="00181619"/>
    <w:rsid w:val="00183AB1"/>
    <w:rsid w:val="00183C9C"/>
    <w:rsid w:val="00184378"/>
    <w:rsid w:val="001859E9"/>
    <w:rsid w:val="00185BE7"/>
    <w:rsid w:val="0018621F"/>
    <w:rsid w:val="00186F95"/>
    <w:rsid w:val="00187129"/>
    <w:rsid w:val="00187A95"/>
    <w:rsid w:val="0019182A"/>
    <w:rsid w:val="00191E4C"/>
    <w:rsid w:val="001927F5"/>
    <w:rsid w:val="00193CF1"/>
    <w:rsid w:val="00194E35"/>
    <w:rsid w:val="00195334"/>
    <w:rsid w:val="001958C2"/>
    <w:rsid w:val="001959FD"/>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50"/>
    <w:rsid w:val="001B54A9"/>
    <w:rsid w:val="001B5E18"/>
    <w:rsid w:val="001C0BC3"/>
    <w:rsid w:val="001C1662"/>
    <w:rsid w:val="001C1A17"/>
    <w:rsid w:val="001C2189"/>
    <w:rsid w:val="001C24E5"/>
    <w:rsid w:val="001C3346"/>
    <w:rsid w:val="001C37CD"/>
    <w:rsid w:val="001C39DD"/>
    <w:rsid w:val="001C3A2D"/>
    <w:rsid w:val="001C44E9"/>
    <w:rsid w:val="001C4777"/>
    <w:rsid w:val="001C4A5F"/>
    <w:rsid w:val="001C5616"/>
    <w:rsid w:val="001C5AEF"/>
    <w:rsid w:val="001C6527"/>
    <w:rsid w:val="001C7496"/>
    <w:rsid w:val="001C7C32"/>
    <w:rsid w:val="001D05AE"/>
    <w:rsid w:val="001D0ABC"/>
    <w:rsid w:val="001D0C1C"/>
    <w:rsid w:val="001D0C97"/>
    <w:rsid w:val="001D409E"/>
    <w:rsid w:val="001D6489"/>
    <w:rsid w:val="001D71BF"/>
    <w:rsid w:val="001D7284"/>
    <w:rsid w:val="001E0F9C"/>
    <w:rsid w:val="001E10CA"/>
    <w:rsid w:val="001E17A9"/>
    <w:rsid w:val="001E2056"/>
    <w:rsid w:val="001E20DD"/>
    <w:rsid w:val="001E2374"/>
    <w:rsid w:val="001E274C"/>
    <w:rsid w:val="001E2B49"/>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4D78"/>
    <w:rsid w:val="001F528B"/>
    <w:rsid w:val="001F553C"/>
    <w:rsid w:val="002029B0"/>
    <w:rsid w:val="00202ECD"/>
    <w:rsid w:val="00203621"/>
    <w:rsid w:val="00203C86"/>
    <w:rsid w:val="002048B3"/>
    <w:rsid w:val="0020557C"/>
    <w:rsid w:val="00206B71"/>
    <w:rsid w:val="002078B4"/>
    <w:rsid w:val="00210954"/>
    <w:rsid w:val="00212A0E"/>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0F95"/>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4A5"/>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945"/>
    <w:rsid w:val="002A4028"/>
    <w:rsid w:val="002A57E7"/>
    <w:rsid w:val="002A693B"/>
    <w:rsid w:val="002A6D0D"/>
    <w:rsid w:val="002A73AA"/>
    <w:rsid w:val="002A7689"/>
    <w:rsid w:val="002B017C"/>
    <w:rsid w:val="002B176C"/>
    <w:rsid w:val="002B1CE3"/>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017"/>
    <w:rsid w:val="002E4674"/>
    <w:rsid w:val="002E4A79"/>
    <w:rsid w:val="002E57DD"/>
    <w:rsid w:val="002E5D8E"/>
    <w:rsid w:val="002E7EEE"/>
    <w:rsid w:val="002F1A8A"/>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1DC7"/>
    <w:rsid w:val="00312A47"/>
    <w:rsid w:val="00312DB5"/>
    <w:rsid w:val="0031334B"/>
    <w:rsid w:val="00314E27"/>
    <w:rsid w:val="00316D50"/>
    <w:rsid w:val="003170CC"/>
    <w:rsid w:val="00320685"/>
    <w:rsid w:val="00320882"/>
    <w:rsid w:val="003217A7"/>
    <w:rsid w:val="00323647"/>
    <w:rsid w:val="00326996"/>
    <w:rsid w:val="00326D13"/>
    <w:rsid w:val="00327002"/>
    <w:rsid w:val="00330DAD"/>
    <w:rsid w:val="003310C4"/>
    <w:rsid w:val="00332C79"/>
    <w:rsid w:val="003346FE"/>
    <w:rsid w:val="003350EF"/>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1D0A"/>
    <w:rsid w:val="0035210A"/>
    <w:rsid w:val="0035292C"/>
    <w:rsid w:val="00354518"/>
    <w:rsid w:val="00355BF8"/>
    <w:rsid w:val="0035748F"/>
    <w:rsid w:val="003579C5"/>
    <w:rsid w:val="003613A2"/>
    <w:rsid w:val="00362196"/>
    <w:rsid w:val="003623FC"/>
    <w:rsid w:val="00364E4A"/>
    <w:rsid w:val="003661F8"/>
    <w:rsid w:val="003663CD"/>
    <w:rsid w:val="00366692"/>
    <w:rsid w:val="003668B0"/>
    <w:rsid w:val="00367354"/>
    <w:rsid w:val="003704ED"/>
    <w:rsid w:val="00373E7A"/>
    <w:rsid w:val="0037433C"/>
    <w:rsid w:val="003752CA"/>
    <w:rsid w:val="00375640"/>
    <w:rsid w:val="00375D4E"/>
    <w:rsid w:val="0037612A"/>
    <w:rsid w:val="003761A1"/>
    <w:rsid w:val="00376621"/>
    <w:rsid w:val="00376937"/>
    <w:rsid w:val="003770BA"/>
    <w:rsid w:val="0037732D"/>
    <w:rsid w:val="00377DEC"/>
    <w:rsid w:val="0038092F"/>
    <w:rsid w:val="00381552"/>
    <w:rsid w:val="00382111"/>
    <w:rsid w:val="00382DED"/>
    <w:rsid w:val="003839C4"/>
    <w:rsid w:val="003840E6"/>
    <w:rsid w:val="003854CC"/>
    <w:rsid w:val="00386114"/>
    <w:rsid w:val="00390073"/>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159"/>
    <w:rsid w:val="003B1D5E"/>
    <w:rsid w:val="003B1FCE"/>
    <w:rsid w:val="003B27F6"/>
    <w:rsid w:val="003B30A5"/>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DB4"/>
    <w:rsid w:val="003E365C"/>
    <w:rsid w:val="003E3CE3"/>
    <w:rsid w:val="003E475C"/>
    <w:rsid w:val="003E6200"/>
    <w:rsid w:val="003E6599"/>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1ED"/>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4792"/>
    <w:rsid w:val="004458FD"/>
    <w:rsid w:val="00445D5A"/>
    <w:rsid w:val="0044673A"/>
    <w:rsid w:val="0045090B"/>
    <w:rsid w:val="00450EC4"/>
    <w:rsid w:val="00452DA2"/>
    <w:rsid w:val="00453877"/>
    <w:rsid w:val="00454193"/>
    <w:rsid w:val="004548AF"/>
    <w:rsid w:val="00455028"/>
    <w:rsid w:val="00455220"/>
    <w:rsid w:val="0045598D"/>
    <w:rsid w:val="004575C6"/>
    <w:rsid w:val="00457810"/>
    <w:rsid w:val="00457F21"/>
    <w:rsid w:val="004602B1"/>
    <w:rsid w:val="004619FE"/>
    <w:rsid w:val="004625CD"/>
    <w:rsid w:val="00463619"/>
    <w:rsid w:val="0046380C"/>
    <w:rsid w:val="00463B65"/>
    <w:rsid w:val="00463CDC"/>
    <w:rsid w:val="004646D0"/>
    <w:rsid w:val="0046559C"/>
    <w:rsid w:val="00465737"/>
    <w:rsid w:val="004658BA"/>
    <w:rsid w:val="00466CFD"/>
    <w:rsid w:val="00467419"/>
    <w:rsid w:val="0046768D"/>
    <w:rsid w:val="004679F2"/>
    <w:rsid w:val="00470E45"/>
    <w:rsid w:val="0047423C"/>
    <w:rsid w:val="00474BEF"/>
    <w:rsid w:val="004751AF"/>
    <w:rsid w:val="00475959"/>
    <w:rsid w:val="00476345"/>
    <w:rsid w:val="004765DC"/>
    <w:rsid w:val="0047710F"/>
    <w:rsid w:val="004771EE"/>
    <w:rsid w:val="004806C8"/>
    <w:rsid w:val="00480A29"/>
    <w:rsid w:val="00482016"/>
    <w:rsid w:val="004822DC"/>
    <w:rsid w:val="004832B7"/>
    <w:rsid w:val="00484151"/>
    <w:rsid w:val="0048453F"/>
    <w:rsid w:val="004845E6"/>
    <w:rsid w:val="004853FA"/>
    <w:rsid w:val="004858A5"/>
    <w:rsid w:val="0048633A"/>
    <w:rsid w:val="00486366"/>
    <w:rsid w:val="00486D87"/>
    <w:rsid w:val="004872B4"/>
    <w:rsid w:val="004924B2"/>
    <w:rsid w:val="00492729"/>
    <w:rsid w:val="00492BEF"/>
    <w:rsid w:val="00495A7D"/>
    <w:rsid w:val="00496B56"/>
    <w:rsid w:val="004971FE"/>
    <w:rsid w:val="00497F0E"/>
    <w:rsid w:val="004A06F8"/>
    <w:rsid w:val="004A08EC"/>
    <w:rsid w:val="004A17E6"/>
    <w:rsid w:val="004A2A32"/>
    <w:rsid w:val="004A3942"/>
    <w:rsid w:val="004A3AC9"/>
    <w:rsid w:val="004A3F58"/>
    <w:rsid w:val="004A433A"/>
    <w:rsid w:val="004A4349"/>
    <w:rsid w:val="004A50BA"/>
    <w:rsid w:val="004A5460"/>
    <w:rsid w:val="004A579B"/>
    <w:rsid w:val="004A65B7"/>
    <w:rsid w:val="004B01CB"/>
    <w:rsid w:val="004B1D73"/>
    <w:rsid w:val="004B36B7"/>
    <w:rsid w:val="004B3763"/>
    <w:rsid w:val="004B3E1A"/>
    <w:rsid w:val="004B4316"/>
    <w:rsid w:val="004B4500"/>
    <w:rsid w:val="004B4CE3"/>
    <w:rsid w:val="004B510D"/>
    <w:rsid w:val="004B517B"/>
    <w:rsid w:val="004B5DF6"/>
    <w:rsid w:val="004C04ED"/>
    <w:rsid w:val="004C0569"/>
    <w:rsid w:val="004C1175"/>
    <w:rsid w:val="004C1798"/>
    <w:rsid w:val="004C5BB3"/>
    <w:rsid w:val="004D1CC4"/>
    <w:rsid w:val="004D2459"/>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4B44"/>
    <w:rsid w:val="004F50E5"/>
    <w:rsid w:val="004F5E28"/>
    <w:rsid w:val="004F60E0"/>
    <w:rsid w:val="004F637A"/>
    <w:rsid w:val="004F67DF"/>
    <w:rsid w:val="004F689D"/>
    <w:rsid w:val="004F6CA7"/>
    <w:rsid w:val="004F71E9"/>
    <w:rsid w:val="004F775D"/>
    <w:rsid w:val="00500B03"/>
    <w:rsid w:val="00501B2B"/>
    <w:rsid w:val="00502D39"/>
    <w:rsid w:val="00503B2A"/>
    <w:rsid w:val="00505F30"/>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2C72"/>
    <w:rsid w:val="0052367A"/>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37E93"/>
    <w:rsid w:val="0054045C"/>
    <w:rsid w:val="005414C0"/>
    <w:rsid w:val="00541520"/>
    <w:rsid w:val="005422A6"/>
    <w:rsid w:val="005428F0"/>
    <w:rsid w:val="00542D88"/>
    <w:rsid w:val="00545C02"/>
    <w:rsid w:val="0054644F"/>
    <w:rsid w:val="005469BA"/>
    <w:rsid w:val="00546AF9"/>
    <w:rsid w:val="00547343"/>
    <w:rsid w:val="00547D63"/>
    <w:rsid w:val="00550B72"/>
    <w:rsid w:val="005524DC"/>
    <w:rsid w:val="00552E9D"/>
    <w:rsid w:val="005531DD"/>
    <w:rsid w:val="00553603"/>
    <w:rsid w:val="00553661"/>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7A3"/>
    <w:rsid w:val="0057081E"/>
    <w:rsid w:val="00570E9A"/>
    <w:rsid w:val="00570F32"/>
    <w:rsid w:val="00571D57"/>
    <w:rsid w:val="005722F6"/>
    <w:rsid w:val="0057383A"/>
    <w:rsid w:val="0057430A"/>
    <w:rsid w:val="005763D8"/>
    <w:rsid w:val="0057756D"/>
    <w:rsid w:val="00577F48"/>
    <w:rsid w:val="0058029D"/>
    <w:rsid w:val="00580A65"/>
    <w:rsid w:val="00580E48"/>
    <w:rsid w:val="0058188D"/>
    <w:rsid w:val="00582ACF"/>
    <w:rsid w:val="00582B55"/>
    <w:rsid w:val="00582C50"/>
    <w:rsid w:val="00582D6E"/>
    <w:rsid w:val="00583078"/>
    <w:rsid w:val="0058408A"/>
    <w:rsid w:val="005858AB"/>
    <w:rsid w:val="005861F4"/>
    <w:rsid w:val="0058667C"/>
    <w:rsid w:val="00587319"/>
    <w:rsid w:val="00590A81"/>
    <w:rsid w:val="0059142B"/>
    <w:rsid w:val="00591B32"/>
    <w:rsid w:val="00591C7D"/>
    <w:rsid w:val="0059203F"/>
    <w:rsid w:val="005920CC"/>
    <w:rsid w:val="005935E2"/>
    <w:rsid w:val="00594882"/>
    <w:rsid w:val="005948E7"/>
    <w:rsid w:val="00594DB1"/>
    <w:rsid w:val="005954B9"/>
    <w:rsid w:val="00595CB6"/>
    <w:rsid w:val="00596075"/>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54D8"/>
    <w:rsid w:val="005C6244"/>
    <w:rsid w:val="005C6C36"/>
    <w:rsid w:val="005C7DD8"/>
    <w:rsid w:val="005D01BF"/>
    <w:rsid w:val="005D0A15"/>
    <w:rsid w:val="005D1935"/>
    <w:rsid w:val="005D41EF"/>
    <w:rsid w:val="005D5A65"/>
    <w:rsid w:val="005D6FAB"/>
    <w:rsid w:val="005D7543"/>
    <w:rsid w:val="005E024D"/>
    <w:rsid w:val="005E02F4"/>
    <w:rsid w:val="005E0C23"/>
    <w:rsid w:val="005E2ACF"/>
    <w:rsid w:val="005E34C8"/>
    <w:rsid w:val="005E3694"/>
    <w:rsid w:val="005E3770"/>
    <w:rsid w:val="005E3EEE"/>
    <w:rsid w:val="005E65F8"/>
    <w:rsid w:val="005E66F1"/>
    <w:rsid w:val="005F15AD"/>
    <w:rsid w:val="005F2B37"/>
    <w:rsid w:val="005F36D5"/>
    <w:rsid w:val="005F57A0"/>
    <w:rsid w:val="005F64C2"/>
    <w:rsid w:val="005F7F9A"/>
    <w:rsid w:val="00601520"/>
    <w:rsid w:val="0060225B"/>
    <w:rsid w:val="00602F5F"/>
    <w:rsid w:val="00603804"/>
    <w:rsid w:val="0060448C"/>
    <w:rsid w:val="0060668C"/>
    <w:rsid w:val="00606887"/>
    <w:rsid w:val="00606E47"/>
    <w:rsid w:val="00606FA5"/>
    <w:rsid w:val="00607308"/>
    <w:rsid w:val="00607641"/>
    <w:rsid w:val="00607BD0"/>
    <w:rsid w:val="0061028A"/>
    <w:rsid w:val="006106AC"/>
    <w:rsid w:val="00613EB6"/>
    <w:rsid w:val="00614260"/>
    <w:rsid w:val="00614691"/>
    <w:rsid w:val="00616267"/>
    <w:rsid w:val="00616C38"/>
    <w:rsid w:val="00617E9A"/>
    <w:rsid w:val="006209BA"/>
    <w:rsid w:val="00621B8B"/>
    <w:rsid w:val="006223AC"/>
    <w:rsid w:val="00623D30"/>
    <w:rsid w:val="00623D60"/>
    <w:rsid w:val="006249F5"/>
    <w:rsid w:val="00625288"/>
    <w:rsid w:val="006252D4"/>
    <w:rsid w:val="00625C81"/>
    <w:rsid w:val="00625E8D"/>
    <w:rsid w:val="006265A6"/>
    <w:rsid w:val="006309E5"/>
    <w:rsid w:val="00631D47"/>
    <w:rsid w:val="00632F3D"/>
    <w:rsid w:val="0063331B"/>
    <w:rsid w:val="00633FDA"/>
    <w:rsid w:val="0063606B"/>
    <w:rsid w:val="00640A5F"/>
    <w:rsid w:val="00641BA1"/>
    <w:rsid w:val="00642BA9"/>
    <w:rsid w:val="00643B08"/>
    <w:rsid w:val="00644312"/>
    <w:rsid w:val="00645D26"/>
    <w:rsid w:val="00647262"/>
    <w:rsid w:val="00647C14"/>
    <w:rsid w:val="00650225"/>
    <w:rsid w:val="006509CF"/>
    <w:rsid w:val="00650C29"/>
    <w:rsid w:val="00650CDB"/>
    <w:rsid w:val="00650E8B"/>
    <w:rsid w:val="00651501"/>
    <w:rsid w:val="00653B92"/>
    <w:rsid w:val="00654206"/>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7D"/>
    <w:rsid w:val="00692452"/>
    <w:rsid w:val="0069275A"/>
    <w:rsid w:val="00693943"/>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1EAB"/>
    <w:rsid w:val="006B22B9"/>
    <w:rsid w:val="006B2325"/>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5178"/>
    <w:rsid w:val="006E5E0B"/>
    <w:rsid w:val="006E6E7E"/>
    <w:rsid w:val="006F27ED"/>
    <w:rsid w:val="006F2BDB"/>
    <w:rsid w:val="006F4A9C"/>
    <w:rsid w:val="006F5130"/>
    <w:rsid w:val="006F67A2"/>
    <w:rsid w:val="006F6EAD"/>
    <w:rsid w:val="006F729F"/>
    <w:rsid w:val="00700CB9"/>
    <w:rsid w:val="007013DC"/>
    <w:rsid w:val="0070145A"/>
    <w:rsid w:val="007017C2"/>
    <w:rsid w:val="0070236D"/>
    <w:rsid w:val="007035E9"/>
    <w:rsid w:val="00711595"/>
    <w:rsid w:val="00712C44"/>
    <w:rsid w:val="007131C5"/>
    <w:rsid w:val="007138CB"/>
    <w:rsid w:val="00713AA6"/>
    <w:rsid w:val="00713AB1"/>
    <w:rsid w:val="00714A7B"/>
    <w:rsid w:val="00714B3D"/>
    <w:rsid w:val="00715B11"/>
    <w:rsid w:val="00716040"/>
    <w:rsid w:val="00716DDA"/>
    <w:rsid w:val="007176AC"/>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08E"/>
    <w:rsid w:val="00740751"/>
    <w:rsid w:val="0074088B"/>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2EA0"/>
    <w:rsid w:val="007533D4"/>
    <w:rsid w:val="007542FA"/>
    <w:rsid w:val="0075433A"/>
    <w:rsid w:val="007546C3"/>
    <w:rsid w:val="00755DE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BFE"/>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380"/>
    <w:rsid w:val="008035FB"/>
    <w:rsid w:val="00803F3C"/>
    <w:rsid w:val="00804094"/>
    <w:rsid w:val="0080591D"/>
    <w:rsid w:val="00806598"/>
    <w:rsid w:val="0080763E"/>
    <w:rsid w:val="00807B6F"/>
    <w:rsid w:val="0081104A"/>
    <w:rsid w:val="00811F3F"/>
    <w:rsid w:val="008127EA"/>
    <w:rsid w:val="00815BEB"/>
    <w:rsid w:val="00816E57"/>
    <w:rsid w:val="00820CA4"/>
    <w:rsid w:val="00821005"/>
    <w:rsid w:val="008221BF"/>
    <w:rsid w:val="00823E0F"/>
    <w:rsid w:val="008258D1"/>
    <w:rsid w:val="008263DD"/>
    <w:rsid w:val="00826A74"/>
    <w:rsid w:val="00827BBE"/>
    <w:rsid w:val="00827D4F"/>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29F7"/>
    <w:rsid w:val="008433D4"/>
    <w:rsid w:val="00843BC6"/>
    <w:rsid w:val="00844786"/>
    <w:rsid w:val="00844CB3"/>
    <w:rsid w:val="008466A5"/>
    <w:rsid w:val="00846C29"/>
    <w:rsid w:val="00850D83"/>
    <w:rsid w:val="00853309"/>
    <w:rsid w:val="0085571C"/>
    <w:rsid w:val="00855EB4"/>
    <w:rsid w:val="00856828"/>
    <w:rsid w:val="0085698D"/>
    <w:rsid w:val="008608AE"/>
    <w:rsid w:val="00860BE6"/>
    <w:rsid w:val="00863FC5"/>
    <w:rsid w:val="008645C9"/>
    <w:rsid w:val="00864A7D"/>
    <w:rsid w:val="008656E9"/>
    <w:rsid w:val="00865CE6"/>
    <w:rsid w:val="008662CA"/>
    <w:rsid w:val="008705B3"/>
    <w:rsid w:val="008716F4"/>
    <w:rsid w:val="00871BD1"/>
    <w:rsid w:val="00871CCE"/>
    <w:rsid w:val="00871F1C"/>
    <w:rsid w:val="00872262"/>
    <w:rsid w:val="00874042"/>
    <w:rsid w:val="0087538C"/>
    <w:rsid w:val="008761EB"/>
    <w:rsid w:val="00876907"/>
    <w:rsid w:val="00880A7A"/>
    <w:rsid w:val="00880A8C"/>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2F3B"/>
    <w:rsid w:val="00895ACB"/>
    <w:rsid w:val="00895BC8"/>
    <w:rsid w:val="00895C65"/>
    <w:rsid w:val="00895F48"/>
    <w:rsid w:val="00895F76"/>
    <w:rsid w:val="00896E78"/>
    <w:rsid w:val="008A1EA7"/>
    <w:rsid w:val="008A216D"/>
    <w:rsid w:val="008A2880"/>
    <w:rsid w:val="008A4017"/>
    <w:rsid w:val="008A52C3"/>
    <w:rsid w:val="008A6105"/>
    <w:rsid w:val="008A7376"/>
    <w:rsid w:val="008A7B0D"/>
    <w:rsid w:val="008B103D"/>
    <w:rsid w:val="008B17A7"/>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373"/>
    <w:rsid w:val="008C3435"/>
    <w:rsid w:val="008C6193"/>
    <w:rsid w:val="008C7226"/>
    <w:rsid w:val="008D050C"/>
    <w:rsid w:val="008D198B"/>
    <w:rsid w:val="008D218E"/>
    <w:rsid w:val="008D34F6"/>
    <w:rsid w:val="008D366E"/>
    <w:rsid w:val="008D3AD6"/>
    <w:rsid w:val="008D40AD"/>
    <w:rsid w:val="008D4B67"/>
    <w:rsid w:val="008D5104"/>
    <w:rsid w:val="008E04CD"/>
    <w:rsid w:val="008E07AF"/>
    <w:rsid w:val="008E0EFB"/>
    <w:rsid w:val="008E1CC4"/>
    <w:rsid w:val="008E1CDB"/>
    <w:rsid w:val="008E1F0D"/>
    <w:rsid w:val="008E3D23"/>
    <w:rsid w:val="008E455B"/>
    <w:rsid w:val="008E526A"/>
    <w:rsid w:val="008E5732"/>
    <w:rsid w:val="008E5836"/>
    <w:rsid w:val="008E71FC"/>
    <w:rsid w:val="008E75BC"/>
    <w:rsid w:val="008F0665"/>
    <w:rsid w:val="008F0D1F"/>
    <w:rsid w:val="008F18FD"/>
    <w:rsid w:val="008F2B40"/>
    <w:rsid w:val="008F3078"/>
    <w:rsid w:val="008F32ED"/>
    <w:rsid w:val="008F3EA7"/>
    <w:rsid w:val="008F3F3A"/>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16F8"/>
    <w:rsid w:val="00922DF5"/>
    <w:rsid w:val="009247D1"/>
    <w:rsid w:val="00924B82"/>
    <w:rsid w:val="009252A3"/>
    <w:rsid w:val="009274BC"/>
    <w:rsid w:val="00927B87"/>
    <w:rsid w:val="00930306"/>
    <w:rsid w:val="00930C87"/>
    <w:rsid w:val="00931242"/>
    <w:rsid w:val="0093180C"/>
    <w:rsid w:val="00932267"/>
    <w:rsid w:val="00934CB3"/>
    <w:rsid w:val="00934F65"/>
    <w:rsid w:val="00935CC0"/>
    <w:rsid w:val="00936BBA"/>
    <w:rsid w:val="00936F9B"/>
    <w:rsid w:val="009372C0"/>
    <w:rsid w:val="00941A92"/>
    <w:rsid w:val="00943C44"/>
    <w:rsid w:val="009442EE"/>
    <w:rsid w:val="009445EE"/>
    <w:rsid w:val="009447A2"/>
    <w:rsid w:val="009448E7"/>
    <w:rsid w:val="00945A1F"/>
    <w:rsid w:val="00946F99"/>
    <w:rsid w:val="00947082"/>
    <w:rsid w:val="00947495"/>
    <w:rsid w:val="009528B4"/>
    <w:rsid w:val="00954D3D"/>
    <w:rsid w:val="00955527"/>
    <w:rsid w:val="009559A7"/>
    <w:rsid w:val="00955D46"/>
    <w:rsid w:val="0096093F"/>
    <w:rsid w:val="00960B48"/>
    <w:rsid w:val="00960D82"/>
    <w:rsid w:val="00960F12"/>
    <w:rsid w:val="009625BD"/>
    <w:rsid w:val="009648D3"/>
    <w:rsid w:val="009652A3"/>
    <w:rsid w:val="009659E2"/>
    <w:rsid w:val="00965CBC"/>
    <w:rsid w:val="00966B49"/>
    <w:rsid w:val="009678E7"/>
    <w:rsid w:val="00967C00"/>
    <w:rsid w:val="0097052C"/>
    <w:rsid w:val="00974255"/>
    <w:rsid w:val="009745CF"/>
    <w:rsid w:val="0097484C"/>
    <w:rsid w:val="00974DEF"/>
    <w:rsid w:val="00975122"/>
    <w:rsid w:val="00975343"/>
    <w:rsid w:val="00975596"/>
    <w:rsid w:val="009801E4"/>
    <w:rsid w:val="00980254"/>
    <w:rsid w:val="009817D9"/>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CB2"/>
    <w:rsid w:val="009A5ED5"/>
    <w:rsid w:val="009A5F8A"/>
    <w:rsid w:val="009A694F"/>
    <w:rsid w:val="009B2708"/>
    <w:rsid w:val="009B319B"/>
    <w:rsid w:val="009B3294"/>
    <w:rsid w:val="009B4494"/>
    <w:rsid w:val="009B4C44"/>
    <w:rsid w:val="009B541E"/>
    <w:rsid w:val="009B70F2"/>
    <w:rsid w:val="009C006C"/>
    <w:rsid w:val="009C148A"/>
    <w:rsid w:val="009C19A5"/>
    <w:rsid w:val="009C2569"/>
    <w:rsid w:val="009C44D4"/>
    <w:rsid w:val="009C5534"/>
    <w:rsid w:val="009C70F6"/>
    <w:rsid w:val="009D07DD"/>
    <w:rsid w:val="009D1243"/>
    <w:rsid w:val="009D4308"/>
    <w:rsid w:val="009D44F7"/>
    <w:rsid w:val="009D56C5"/>
    <w:rsid w:val="009D5917"/>
    <w:rsid w:val="009D74FF"/>
    <w:rsid w:val="009D7962"/>
    <w:rsid w:val="009E18A1"/>
    <w:rsid w:val="009E2E67"/>
    <w:rsid w:val="009E41BA"/>
    <w:rsid w:val="009E4381"/>
    <w:rsid w:val="009E4A29"/>
    <w:rsid w:val="009E4B0E"/>
    <w:rsid w:val="009E6BF5"/>
    <w:rsid w:val="009E785A"/>
    <w:rsid w:val="009F10CB"/>
    <w:rsid w:val="009F192A"/>
    <w:rsid w:val="009F23B8"/>
    <w:rsid w:val="009F3AB1"/>
    <w:rsid w:val="009F4DA8"/>
    <w:rsid w:val="009F5BA3"/>
    <w:rsid w:val="009F7308"/>
    <w:rsid w:val="009F7362"/>
    <w:rsid w:val="00A007DB"/>
    <w:rsid w:val="00A01802"/>
    <w:rsid w:val="00A024FD"/>
    <w:rsid w:val="00A02733"/>
    <w:rsid w:val="00A02BC3"/>
    <w:rsid w:val="00A030C0"/>
    <w:rsid w:val="00A03462"/>
    <w:rsid w:val="00A0380E"/>
    <w:rsid w:val="00A04C70"/>
    <w:rsid w:val="00A05715"/>
    <w:rsid w:val="00A07A45"/>
    <w:rsid w:val="00A07D46"/>
    <w:rsid w:val="00A07DA1"/>
    <w:rsid w:val="00A12A59"/>
    <w:rsid w:val="00A12ABB"/>
    <w:rsid w:val="00A141CA"/>
    <w:rsid w:val="00A14B6F"/>
    <w:rsid w:val="00A14D40"/>
    <w:rsid w:val="00A15178"/>
    <w:rsid w:val="00A16437"/>
    <w:rsid w:val="00A167AC"/>
    <w:rsid w:val="00A16E99"/>
    <w:rsid w:val="00A17185"/>
    <w:rsid w:val="00A17C78"/>
    <w:rsid w:val="00A21F70"/>
    <w:rsid w:val="00A233EC"/>
    <w:rsid w:val="00A24497"/>
    <w:rsid w:val="00A25BFA"/>
    <w:rsid w:val="00A26A4A"/>
    <w:rsid w:val="00A278FD"/>
    <w:rsid w:val="00A27AB0"/>
    <w:rsid w:val="00A27FB7"/>
    <w:rsid w:val="00A325A0"/>
    <w:rsid w:val="00A33211"/>
    <w:rsid w:val="00A3491D"/>
    <w:rsid w:val="00A34A1F"/>
    <w:rsid w:val="00A34A25"/>
    <w:rsid w:val="00A3508D"/>
    <w:rsid w:val="00A352AA"/>
    <w:rsid w:val="00A353D5"/>
    <w:rsid w:val="00A357DC"/>
    <w:rsid w:val="00A3583B"/>
    <w:rsid w:val="00A35BCE"/>
    <w:rsid w:val="00A35F3C"/>
    <w:rsid w:val="00A36910"/>
    <w:rsid w:val="00A45060"/>
    <w:rsid w:val="00A454E8"/>
    <w:rsid w:val="00A457F6"/>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67F4A"/>
    <w:rsid w:val="00A707D5"/>
    <w:rsid w:val="00A7168C"/>
    <w:rsid w:val="00A71A8A"/>
    <w:rsid w:val="00A727A6"/>
    <w:rsid w:val="00A72B16"/>
    <w:rsid w:val="00A740EE"/>
    <w:rsid w:val="00A759B1"/>
    <w:rsid w:val="00A760F6"/>
    <w:rsid w:val="00A768F8"/>
    <w:rsid w:val="00A811C6"/>
    <w:rsid w:val="00A81B29"/>
    <w:rsid w:val="00A83B13"/>
    <w:rsid w:val="00A849B4"/>
    <w:rsid w:val="00A84C57"/>
    <w:rsid w:val="00A85CAB"/>
    <w:rsid w:val="00A860B9"/>
    <w:rsid w:val="00A900B3"/>
    <w:rsid w:val="00A91B8A"/>
    <w:rsid w:val="00A9219A"/>
    <w:rsid w:val="00A93A7A"/>
    <w:rsid w:val="00A966BE"/>
    <w:rsid w:val="00A97AF6"/>
    <w:rsid w:val="00AA1248"/>
    <w:rsid w:val="00AA1462"/>
    <w:rsid w:val="00AA1C0D"/>
    <w:rsid w:val="00AA3C60"/>
    <w:rsid w:val="00AA3DA5"/>
    <w:rsid w:val="00AA4531"/>
    <w:rsid w:val="00AA491C"/>
    <w:rsid w:val="00AA4A32"/>
    <w:rsid w:val="00AA5841"/>
    <w:rsid w:val="00AA6D0C"/>
    <w:rsid w:val="00AA7216"/>
    <w:rsid w:val="00AA7482"/>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3E1"/>
    <w:rsid w:val="00AC48B1"/>
    <w:rsid w:val="00AC50A9"/>
    <w:rsid w:val="00AC56A7"/>
    <w:rsid w:val="00AC58E8"/>
    <w:rsid w:val="00AC6395"/>
    <w:rsid w:val="00AC7C49"/>
    <w:rsid w:val="00AD0044"/>
    <w:rsid w:val="00AD0766"/>
    <w:rsid w:val="00AD0A33"/>
    <w:rsid w:val="00AD1410"/>
    <w:rsid w:val="00AD184D"/>
    <w:rsid w:val="00AD48C0"/>
    <w:rsid w:val="00AD4CE0"/>
    <w:rsid w:val="00AD6248"/>
    <w:rsid w:val="00AD72A4"/>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5C88"/>
    <w:rsid w:val="00AF63EB"/>
    <w:rsid w:val="00AF6B39"/>
    <w:rsid w:val="00AF6F46"/>
    <w:rsid w:val="00AF7BCD"/>
    <w:rsid w:val="00AF7F7A"/>
    <w:rsid w:val="00B000B0"/>
    <w:rsid w:val="00B003C5"/>
    <w:rsid w:val="00B0102F"/>
    <w:rsid w:val="00B02CB8"/>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7228"/>
    <w:rsid w:val="00B30745"/>
    <w:rsid w:val="00B308EA"/>
    <w:rsid w:val="00B31C2F"/>
    <w:rsid w:val="00B31D80"/>
    <w:rsid w:val="00B31E21"/>
    <w:rsid w:val="00B32D6E"/>
    <w:rsid w:val="00B33B33"/>
    <w:rsid w:val="00B34860"/>
    <w:rsid w:val="00B34B10"/>
    <w:rsid w:val="00B35B4E"/>
    <w:rsid w:val="00B36B08"/>
    <w:rsid w:val="00B4072E"/>
    <w:rsid w:val="00B40E06"/>
    <w:rsid w:val="00B41495"/>
    <w:rsid w:val="00B41A18"/>
    <w:rsid w:val="00B41E0D"/>
    <w:rsid w:val="00B43D55"/>
    <w:rsid w:val="00B4586B"/>
    <w:rsid w:val="00B45A27"/>
    <w:rsid w:val="00B45DD5"/>
    <w:rsid w:val="00B4615F"/>
    <w:rsid w:val="00B4616D"/>
    <w:rsid w:val="00B46F83"/>
    <w:rsid w:val="00B47913"/>
    <w:rsid w:val="00B50EBC"/>
    <w:rsid w:val="00B51AB4"/>
    <w:rsid w:val="00B51F68"/>
    <w:rsid w:val="00B52BE8"/>
    <w:rsid w:val="00B52D85"/>
    <w:rsid w:val="00B52F1A"/>
    <w:rsid w:val="00B5303E"/>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EC5"/>
    <w:rsid w:val="00B81A89"/>
    <w:rsid w:val="00B81DEA"/>
    <w:rsid w:val="00B82126"/>
    <w:rsid w:val="00B82398"/>
    <w:rsid w:val="00B824CB"/>
    <w:rsid w:val="00B84364"/>
    <w:rsid w:val="00B84A0B"/>
    <w:rsid w:val="00B870C5"/>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70B6"/>
    <w:rsid w:val="00BA74BC"/>
    <w:rsid w:val="00BA7577"/>
    <w:rsid w:val="00BA78B0"/>
    <w:rsid w:val="00BB04D9"/>
    <w:rsid w:val="00BB174C"/>
    <w:rsid w:val="00BB2063"/>
    <w:rsid w:val="00BB2D51"/>
    <w:rsid w:val="00BB2F98"/>
    <w:rsid w:val="00BB383D"/>
    <w:rsid w:val="00BB3EEB"/>
    <w:rsid w:val="00BB70F2"/>
    <w:rsid w:val="00BB7785"/>
    <w:rsid w:val="00BC08C5"/>
    <w:rsid w:val="00BC09BE"/>
    <w:rsid w:val="00BC0E25"/>
    <w:rsid w:val="00BC2677"/>
    <w:rsid w:val="00BC3A9C"/>
    <w:rsid w:val="00BC4803"/>
    <w:rsid w:val="00BC53DD"/>
    <w:rsid w:val="00BC5468"/>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F70"/>
    <w:rsid w:val="00BE2452"/>
    <w:rsid w:val="00BE3D29"/>
    <w:rsid w:val="00BE58CC"/>
    <w:rsid w:val="00BE5FC1"/>
    <w:rsid w:val="00BE67B7"/>
    <w:rsid w:val="00BE6D96"/>
    <w:rsid w:val="00BF05A0"/>
    <w:rsid w:val="00BF0D90"/>
    <w:rsid w:val="00BF29B2"/>
    <w:rsid w:val="00BF2C01"/>
    <w:rsid w:val="00BF303F"/>
    <w:rsid w:val="00BF6DE9"/>
    <w:rsid w:val="00BF7CC1"/>
    <w:rsid w:val="00BF7CD3"/>
    <w:rsid w:val="00C005DB"/>
    <w:rsid w:val="00C00B6E"/>
    <w:rsid w:val="00C0129C"/>
    <w:rsid w:val="00C01796"/>
    <w:rsid w:val="00C022DE"/>
    <w:rsid w:val="00C02B3B"/>
    <w:rsid w:val="00C06A79"/>
    <w:rsid w:val="00C0716D"/>
    <w:rsid w:val="00C10B58"/>
    <w:rsid w:val="00C130E9"/>
    <w:rsid w:val="00C131AD"/>
    <w:rsid w:val="00C13426"/>
    <w:rsid w:val="00C1396E"/>
    <w:rsid w:val="00C13B1C"/>
    <w:rsid w:val="00C149BE"/>
    <w:rsid w:val="00C14D9A"/>
    <w:rsid w:val="00C1511E"/>
    <w:rsid w:val="00C15FF4"/>
    <w:rsid w:val="00C16BBA"/>
    <w:rsid w:val="00C16DC5"/>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38A"/>
    <w:rsid w:val="00C41626"/>
    <w:rsid w:val="00C417D8"/>
    <w:rsid w:val="00C41AAB"/>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3F30"/>
    <w:rsid w:val="00C74939"/>
    <w:rsid w:val="00C7521A"/>
    <w:rsid w:val="00C75B68"/>
    <w:rsid w:val="00C768E0"/>
    <w:rsid w:val="00C76DB1"/>
    <w:rsid w:val="00C76DD9"/>
    <w:rsid w:val="00C77EEF"/>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2746"/>
    <w:rsid w:val="00CB4B1D"/>
    <w:rsid w:val="00CB4F86"/>
    <w:rsid w:val="00CB56CB"/>
    <w:rsid w:val="00CB5C35"/>
    <w:rsid w:val="00CC02AE"/>
    <w:rsid w:val="00CC0D73"/>
    <w:rsid w:val="00CC2111"/>
    <w:rsid w:val="00CC4468"/>
    <w:rsid w:val="00CC51DD"/>
    <w:rsid w:val="00CC592F"/>
    <w:rsid w:val="00CC5BEB"/>
    <w:rsid w:val="00CC6D9D"/>
    <w:rsid w:val="00CC779B"/>
    <w:rsid w:val="00CD136D"/>
    <w:rsid w:val="00CD27C2"/>
    <w:rsid w:val="00CD282D"/>
    <w:rsid w:val="00CD2A39"/>
    <w:rsid w:val="00CD2E47"/>
    <w:rsid w:val="00CD40C9"/>
    <w:rsid w:val="00CD4A92"/>
    <w:rsid w:val="00CD6212"/>
    <w:rsid w:val="00CD643F"/>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103"/>
    <w:rsid w:val="00CF0C67"/>
    <w:rsid w:val="00CF12E0"/>
    <w:rsid w:val="00CF1FFC"/>
    <w:rsid w:val="00CF2B26"/>
    <w:rsid w:val="00CF2E07"/>
    <w:rsid w:val="00CF3ABC"/>
    <w:rsid w:val="00CF6639"/>
    <w:rsid w:val="00CF6C58"/>
    <w:rsid w:val="00CF77D5"/>
    <w:rsid w:val="00CF7AF7"/>
    <w:rsid w:val="00CF7CFD"/>
    <w:rsid w:val="00D000CA"/>
    <w:rsid w:val="00D01B99"/>
    <w:rsid w:val="00D02353"/>
    <w:rsid w:val="00D026C1"/>
    <w:rsid w:val="00D0270F"/>
    <w:rsid w:val="00D02EF6"/>
    <w:rsid w:val="00D0542E"/>
    <w:rsid w:val="00D055E4"/>
    <w:rsid w:val="00D05FE6"/>
    <w:rsid w:val="00D07273"/>
    <w:rsid w:val="00D10BF2"/>
    <w:rsid w:val="00D11C19"/>
    <w:rsid w:val="00D1235F"/>
    <w:rsid w:val="00D12420"/>
    <w:rsid w:val="00D12BF8"/>
    <w:rsid w:val="00D12D1F"/>
    <w:rsid w:val="00D1344C"/>
    <w:rsid w:val="00D1424D"/>
    <w:rsid w:val="00D14401"/>
    <w:rsid w:val="00D14752"/>
    <w:rsid w:val="00D1620F"/>
    <w:rsid w:val="00D170BB"/>
    <w:rsid w:val="00D178C8"/>
    <w:rsid w:val="00D200A6"/>
    <w:rsid w:val="00D221C9"/>
    <w:rsid w:val="00D223D9"/>
    <w:rsid w:val="00D2265E"/>
    <w:rsid w:val="00D226C1"/>
    <w:rsid w:val="00D23F51"/>
    <w:rsid w:val="00D24357"/>
    <w:rsid w:val="00D24D74"/>
    <w:rsid w:val="00D24FF5"/>
    <w:rsid w:val="00D25D99"/>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2B51"/>
    <w:rsid w:val="00D43115"/>
    <w:rsid w:val="00D43167"/>
    <w:rsid w:val="00D45485"/>
    <w:rsid w:val="00D45926"/>
    <w:rsid w:val="00D45BCE"/>
    <w:rsid w:val="00D46ABD"/>
    <w:rsid w:val="00D47002"/>
    <w:rsid w:val="00D4797B"/>
    <w:rsid w:val="00D47B8C"/>
    <w:rsid w:val="00D47BDA"/>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6A5A"/>
    <w:rsid w:val="00D6714F"/>
    <w:rsid w:val="00D70257"/>
    <w:rsid w:val="00D70343"/>
    <w:rsid w:val="00D7054B"/>
    <w:rsid w:val="00D715AF"/>
    <w:rsid w:val="00D72B09"/>
    <w:rsid w:val="00D72F2E"/>
    <w:rsid w:val="00D76423"/>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3B4A"/>
    <w:rsid w:val="00D96B7F"/>
    <w:rsid w:val="00D97579"/>
    <w:rsid w:val="00D9783B"/>
    <w:rsid w:val="00DA269D"/>
    <w:rsid w:val="00DA338D"/>
    <w:rsid w:val="00DA3633"/>
    <w:rsid w:val="00DA476B"/>
    <w:rsid w:val="00DA7A90"/>
    <w:rsid w:val="00DB0E6B"/>
    <w:rsid w:val="00DB0E71"/>
    <w:rsid w:val="00DB17BC"/>
    <w:rsid w:val="00DB2513"/>
    <w:rsid w:val="00DB3D78"/>
    <w:rsid w:val="00DB6081"/>
    <w:rsid w:val="00DB7511"/>
    <w:rsid w:val="00DC015D"/>
    <w:rsid w:val="00DC1844"/>
    <w:rsid w:val="00DC2262"/>
    <w:rsid w:val="00DC3D61"/>
    <w:rsid w:val="00DC6352"/>
    <w:rsid w:val="00DC65F3"/>
    <w:rsid w:val="00DC772B"/>
    <w:rsid w:val="00DC7980"/>
    <w:rsid w:val="00DD0977"/>
    <w:rsid w:val="00DD0C2F"/>
    <w:rsid w:val="00DD0EAD"/>
    <w:rsid w:val="00DD17F1"/>
    <w:rsid w:val="00DD1E72"/>
    <w:rsid w:val="00DD2715"/>
    <w:rsid w:val="00DD3AB8"/>
    <w:rsid w:val="00DD44F9"/>
    <w:rsid w:val="00DD491C"/>
    <w:rsid w:val="00DD4B37"/>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E59"/>
    <w:rsid w:val="00E15251"/>
    <w:rsid w:val="00E16392"/>
    <w:rsid w:val="00E16F95"/>
    <w:rsid w:val="00E17ACD"/>
    <w:rsid w:val="00E17B85"/>
    <w:rsid w:val="00E21058"/>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6DF6"/>
    <w:rsid w:val="00E371FE"/>
    <w:rsid w:val="00E41493"/>
    <w:rsid w:val="00E419DD"/>
    <w:rsid w:val="00E41E68"/>
    <w:rsid w:val="00E435D4"/>
    <w:rsid w:val="00E44161"/>
    <w:rsid w:val="00E45691"/>
    <w:rsid w:val="00E45940"/>
    <w:rsid w:val="00E46336"/>
    <w:rsid w:val="00E471B2"/>
    <w:rsid w:val="00E47432"/>
    <w:rsid w:val="00E47CCA"/>
    <w:rsid w:val="00E5007E"/>
    <w:rsid w:val="00E51EFD"/>
    <w:rsid w:val="00E5423F"/>
    <w:rsid w:val="00E549AB"/>
    <w:rsid w:val="00E55553"/>
    <w:rsid w:val="00E557ED"/>
    <w:rsid w:val="00E55BA9"/>
    <w:rsid w:val="00E56AC0"/>
    <w:rsid w:val="00E57126"/>
    <w:rsid w:val="00E57CC2"/>
    <w:rsid w:val="00E57CCB"/>
    <w:rsid w:val="00E60062"/>
    <w:rsid w:val="00E609A1"/>
    <w:rsid w:val="00E60F5F"/>
    <w:rsid w:val="00E61050"/>
    <w:rsid w:val="00E6411E"/>
    <w:rsid w:val="00E70623"/>
    <w:rsid w:val="00E7065F"/>
    <w:rsid w:val="00E70ACF"/>
    <w:rsid w:val="00E72CB0"/>
    <w:rsid w:val="00E730E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ABD"/>
    <w:rsid w:val="00E86D65"/>
    <w:rsid w:val="00E86D9D"/>
    <w:rsid w:val="00E90180"/>
    <w:rsid w:val="00E90CD9"/>
    <w:rsid w:val="00E94150"/>
    <w:rsid w:val="00E944AD"/>
    <w:rsid w:val="00E95244"/>
    <w:rsid w:val="00E95C77"/>
    <w:rsid w:val="00E95CCE"/>
    <w:rsid w:val="00E96B9F"/>
    <w:rsid w:val="00E96F28"/>
    <w:rsid w:val="00E97BCA"/>
    <w:rsid w:val="00E97DE5"/>
    <w:rsid w:val="00EA1587"/>
    <w:rsid w:val="00EA1DE0"/>
    <w:rsid w:val="00EA2FFD"/>
    <w:rsid w:val="00EA30E9"/>
    <w:rsid w:val="00EA3C3A"/>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5FC0"/>
    <w:rsid w:val="00EB77B3"/>
    <w:rsid w:val="00EB78F7"/>
    <w:rsid w:val="00EC058F"/>
    <w:rsid w:val="00EC0992"/>
    <w:rsid w:val="00EC2380"/>
    <w:rsid w:val="00EC4940"/>
    <w:rsid w:val="00EC4C4D"/>
    <w:rsid w:val="00EC5999"/>
    <w:rsid w:val="00EC5E76"/>
    <w:rsid w:val="00EC7506"/>
    <w:rsid w:val="00EC7DF0"/>
    <w:rsid w:val="00EC7F5D"/>
    <w:rsid w:val="00EC7F82"/>
    <w:rsid w:val="00ED01FA"/>
    <w:rsid w:val="00ED0747"/>
    <w:rsid w:val="00ED1165"/>
    <w:rsid w:val="00ED1B3B"/>
    <w:rsid w:val="00ED1F5C"/>
    <w:rsid w:val="00ED22A6"/>
    <w:rsid w:val="00ED334A"/>
    <w:rsid w:val="00ED5868"/>
    <w:rsid w:val="00ED76BD"/>
    <w:rsid w:val="00ED7B49"/>
    <w:rsid w:val="00ED7CF9"/>
    <w:rsid w:val="00ED7D8F"/>
    <w:rsid w:val="00ED7F93"/>
    <w:rsid w:val="00EE1E8B"/>
    <w:rsid w:val="00EE26B6"/>
    <w:rsid w:val="00EE2DDF"/>
    <w:rsid w:val="00EE36A5"/>
    <w:rsid w:val="00EE5494"/>
    <w:rsid w:val="00EE594D"/>
    <w:rsid w:val="00EE6511"/>
    <w:rsid w:val="00EE722D"/>
    <w:rsid w:val="00EF13C4"/>
    <w:rsid w:val="00EF1FB1"/>
    <w:rsid w:val="00EF2434"/>
    <w:rsid w:val="00EF3273"/>
    <w:rsid w:val="00EF41E8"/>
    <w:rsid w:val="00EF503F"/>
    <w:rsid w:val="00EF5327"/>
    <w:rsid w:val="00EF5349"/>
    <w:rsid w:val="00EF5372"/>
    <w:rsid w:val="00EF5DE6"/>
    <w:rsid w:val="00EF6702"/>
    <w:rsid w:val="00EF7A4C"/>
    <w:rsid w:val="00EF7F23"/>
    <w:rsid w:val="00F0170F"/>
    <w:rsid w:val="00F0247F"/>
    <w:rsid w:val="00F02D5F"/>
    <w:rsid w:val="00F02F5D"/>
    <w:rsid w:val="00F03525"/>
    <w:rsid w:val="00F03D36"/>
    <w:rsid w:val="00F04DAB"/>
    <w:rsid w:val="00F05906"/>
    <w:rsid w:val="00F05EB3"/>
    <w:rsid w:val="00F079CA"/>
    <w:rsid w:val="00F116E8"/>
    <w:rsid w:val="00F14ACC"/>
    <w:rsid w:val="00F154E1"/>
    <w:rsid w:val="00F15B42"/>
    <w:rsid w:val="00F16033"/>
    <w:rsid w:val="00F161F0"/>
    <w:rsid w:val="00F1662B"/>
    <w:rsid w:val="00F1669C"/>
    <w:rsid w:val="00F1683F"/>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87F"/>
    <w:rsid w:val="00F35E68"/>
    <w:rsid w:val="00F35FD2"/>
    <w:rsid w:val="00F36F6E"/>
    <w:rsid w:val="00F37BAB"/>
    <w:rsid w:val="00F42CC0"/>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7DA"/>
    <w:rsid w:val="00F53B8F"/>
    <w:rsid w:val="00F568BA"/>
    <w:rsid w:val="00F57BAF"/>
    <w:rsid w:val="00F57FBE"/>
    <w:rsid w:val="00F60A48"/>
    <w:rsid w:val="00F622F7"/>
    <w:rsid w:val="00F6299F"/>
    <w:rsid w:val="00F62C65"/>
    <w:rsid w:val="00F63664"/>
    <w:rsid w:val="00F636BB"/>
    <w:rsid w:val="00F64DBF"/>
    <w:rsid w:val="00F658C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688E"/>
    <w:rsid w:val="00F874BF"/>
    <w:rsid w:val="00F91B4B"/>
    <w:rsid w:val="00F92409"/>
    <w:rsid w:val="00F92B32"/>
    <w:rsid w:val="00F92E37"/>
    <w:rsid w:val="00F93C7F"/>
    <w:rsid w:val="00F9468A"/>
    <w:rsid w:val="00F94922"/>
    <w:rsid w:val="00F96530"/>
    <w:rsid w:val="00F9678C"/>
    <w:rsid w:val="00F96BE2"/>
    <w:rsid w:val="00F974CB"/>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A7FC6"/>
    <w:rsid w:val="00FB00D6"/>
    <w:rsid w:val="00FB0B1C"/>
    <w:rsid w:val="00FB165E"/>
    <w:rsid w:val="00FB199D"/>
    <w:rsid w:val="00FB2594"/>
    <w:rsid w:val="00FB4027"/>
    <w:rsid w:val="00FB6691"/>
    <w:rsid w:val="00FB6996"/>
    <w:rsid w:val="00FB77CA"/>
    <w:rsid w:val="00FB7E0E"/>
    <w:rsid w:val="00FC007D"/>
    <w:rsid w:val="00FC07EE"/>
    <w:rsid w:val="00FC14DA"/>
    <w:rsid w:val="00FC196D"/>
    <w:rsid w:val="00FC2B60"/>
    <w:rsid w:val="00FC542A"/>
    <w:rsid w:val="00FC5B53"/>
    <w:rsid w:val="00FC69AE"/>
    <w:rsid w:val="00FD01B6"/>
    <w:rsid w:val="00FD051B"/>
    <w:rsid w:val="00FD194A"/>
    <w:rsid w:val="00FD2643"/>
    <w:rsid w:val="00FD2B79"/>
    <w:rsid w:val="00FD2BFB"/>
    <w:rsid w:val="00FD2F48"/>
    <w:rsid w:val="00FD4E89"/>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6C6F"/>
    <w:rsid w:val="00FE726E"/>
    <w:rsid w:val="00FE7597"/>
    <w:rsid w:val="00FF03CA"/>
    <w:rsid w:val="00FF1560"/>
    <w:rsid w:val="00FF22F2"/>
    <w:rsid w:val="00FF230C"/>
    <w:rsid w:val="00FF2A55"/>
    <w:rsid w:val="00FF3BAB"/>
    <w:rsid w:val="00FF3E04"/>
    <w:rsid w:val="00FF4AEC"/>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uiPriority w:val="9"/>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character" w:customStyle="1" w:styleId="contentpasted0">
    <w:name w:val="contentpasted0"/>
    <w:basedOn w:val="DefaultParagraphFont"/>
    <w:rsid w:val="00B34B10"/>
  </w:style>
  <w:style w:type="character" w:customStyle="1" w:styleId="contentpasted1">
    <w:name w:val="contentpasted1"/>
    <w:basedOn w:val="DefaultParagraphFont"/>
    <w:rsid w:val="00B34B10"/>
  </w:style>
  <w:style w:type="paragraph" w:customStyle="1" w:styleId="xmsolistparagraph">
    <w:name w:val="x_msolistparagraph"/>
    <w:basedOn w:val="Normal"/>
    <w:rsid w:val="00F1683F"/>
    <w:pPr>
      <w:tabs>
        <w:tab w:val="clear" w:pos="0"/>
      </w:tabs>
      <w:autoSpaceDE/>
      <w:autoSpaceDN/>
      <w:adjustRightInd/>
      <w:ind w:left="720"/>
    </w:pPr>
    <w:rPr>
      <w:rFonts w:ascii="Calibri" w:eastAsiaTheme="minorHAnsi" w:hAnsi="Calibri" w:cs="Calibri"/>
      <w:sz w:val="22"/>
      <w:szCs w:val="22"/>
      <w:lang w:eastAsia="en-US"/>
    </w:rPr>
  </w:style>
  <w:style w:type="paragraph" w:customStyle="1" w:styleId="xxmsonormal">
    <w:name w:val="x_xmsonormal"/>
    <w:basedOn w:val="Normal"/>
    <w:rsid w:val="00F1683F"/>
    <w:pPr>
      <w:tabs>
        <w:tab w:val="clear" w:pos="0"/>
      </w:tabs>
      <w:autoSpaceDE/>
      <w:autoSpaceDN/>
      <w:adjustRightInd/>
    </w:pPr>
    <w:rPr>
      <w:rFonts w:ascii="Calibri" w:eastAsiaTheme="minorHAnsi" w:hAnsi="Calibri" w:cs="Calibri"/>
      <w:sz w:val="22"/>
      <w:szCs w:val="22"/>
      <w:lang w:eastAsia="en-US"/>
    </w:rPr>
  </w:style>
  <w:style w:type="character" w:customStyle="1" w:styleId="xxxcontentpasted0">
    <w:name w:val="x_xxcontentpasted0"/>
    <w:basedOn w:val="DefaultParagraphFont"/>
    <w:rsid w:val="00F1683F"/>
  </w:style>
  <w:style w:type="character" w:customStyle="1" w:styleId="xxxcontentpasted1">
    <w:name w:val="x_xxcontentpasted1"/>
    <w:basedOn w:val="DefaultParagraphFont"/>
    <w:rsid w:val="00F1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171">
      <w:bodyDiv w:val="1"/>
      <w:marLeft w:val="0"/>
      <w:marRight w:val="0"/>
      <w:marTop w:val="0"/>
      <w:marBottom w:val="0"/>
      <w:divBdr>
        <w:top w:val="none" w:sz="0" w:space="0" w:color="auto"/>
        <w:left w:val="none" w:sz="0" w:space="0" w:color="auto"/>
        <w:bottom w:val="none" w:sz="0" w:space="0" w:color="auto"/>
        <w:right w:val="none" w:sz="0" w:space="0" w:color="auto"/>
      </w:divBdr>
    </w:div>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553540490">
      <w:bodyDiv w:val="1"/>
      <w:marLeft w:val="0"/>
      <w:marRight w:val="0"/>
      <w:marTop w:val="0"/>
      <w:marBottom w:val="0"/>
      <w:divBdr>
        <w:top w:val="none" w:sz="0" w:space="0" w:color="auto"/>
        <w:left w:val="none" w:sz="0" w:space="0" w:color="auto"/>
        <w:bottom w:val="none" w:sz="0" w:space="0" w:color="auto"/>
        <w:right w:val="none" w:sz="0" w:space="0" w:color="auto"/>
      </w:divBdr>
    </w:div>
    <w:div w:id="57810286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839466680">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 w:id="2037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licy.ku.edu/provost/core-curriculum" TargetMode="External"/><Relationship Id="rId18" Type="http://schemas.openxmlformats.org/officeDocument/2006/relationships/hyperlink" Target="https://policy.ku.edu/governance/USRR" TargetMode="External"/><Relationship Id="rId26" Type="http://schemas.openxmlformats.org/officeDocument/2006/relationships/hyperlink" Target="https://policy.ku.edu/governance/USRR" TargetMode="External"/><Relationship Id="rId39" Type="http://schemas.openxmlformats.org/officeDocument/2006/relationships/header" Target="header2.xml"/><Relationship Id="rId21" Type="http://schemas.openxmlformats.org/officeDocument/2006/relationships/hyperlink" Target="https://academicsuccess.ku.edu/student-resources-0" TargetMode="External"/><Relationship Id="rId34" Type="http://schemas.openxmlformats.org/officeDocument/2006/relationships/hyperlink" Target="https://policy.ku.edu/civil-rights/racial-ethnic-harassment-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ku.edu/provost/field-trips" TargetMode="External"/><Relationship Id="rId20" Type="http://schemas.openxmlformats.org/officeDocument/2006/relationships/hyperlink" Target="https://academicsuccess.ku.edu/student-resources-0" TargetMode="External"/><Relationship Id="rId29" Type="http://schemas.openxmlformats.org/officeDocument/2006/relationships/hyperlink" Target="https://policy.ku.edu/provost/commercial-note-tak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ku.edu/" TargetMode="External"/><Relationship Id="rId24" Type="http://schemas.openxmlformats.org/officeDocument/2006/relationships/hyperlink" Target="https://writing.ku.edu/" TargetMode="External"/><Relationship Id="rId32" Type="http://schemas.openxmlformats.org/officeDocument/2006/relationships/hyperlink" Target="https://policy.ku.edu/civil-rights/sexual-harassment" TargetMode="External"/><Relationship Id="rId37" Type="http://schemas.openxmlformats.org/officeDocument/2006/relationships/hyperlink" Target="https://policy.ku.edu/university-kansas-policy-weapons-including-firearms-effective-july-1-201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tcsc@ku.edu" TargetMode="External"/><Relationship Id="rId23" Type="http://schemas.openxmlformats.org/officeDocument/2006/relationships/hyperlink" Target="http://caps.ku.edu/)The" TargetMode="External"/><Relationship Id="rId28" Type="http://schemas.openxmlformats.org/officeDocument/2006/relationships/hyperlink" Target="https://policy.ku.edu/governance/USRR" TargetMode="External"/><Relationship Id="rId36" Type="http://schemas.openxmlformats.org/officeDocument/2006/relationships/hyperlink" Target="https://publicaffairs.ku.edu/freedom-of-expression" TargetMode="External"/><Relationship Id="rId10" Type="http://schemas.openxmlformats.org/officeDocument/2006/relationships/hyperlink" Target="https://kslegislature.gov/li_2022/b2021_22/committees/ctte_h_apprprtns_1/documents/testimony/20210311_16.pdf" TargetMode="External"/><Relationship Id="rId19" Type="http://schemas.openxmlformats.org/officeDocument/2006/relationships/hyperlink" Target="https://provost.ku.edu/irise-culture-charter" TargetMode="External"/><Relationship Id="rId31" Type="http://schemas.openxmlformats.org/officeDocument/2006/relationships/hyperlink" Target="https://policy.ku.edu/IOA/nondiscrimination" TargetMode="External"/><Relationship Id="rId4" Type="http://schemas.openxmlformats.org/officeDocument/2006/relationships/settings" Target="settings.xml"/><Relationship Id="rId9" Type="http://schemas.openxmlformats.org/officeDocument/2006/relationships/hyperlink" Target="https://classes.ku.edu/" TargetMode="External"/><Relationship Id="rId14" Type="http://schemas.openxmlformats.org/officeDocument/2006/relationships/hyperlink" Target="https://office365.ku.edu/" TargetMode="External"/><Relationship Id="rId22" Type="http://schemas.openxmlformats.org/officeDocument/2006/relationships/hyperlink" Target="https://access.ku.edu/" TargetMode="External"/><Relationship Id="rId27" Type="http://schemas.openxmlformats.org/officeDocument/2006/relationships/hyperlink" Target="https://policy.ku.edu/registrar/grade-change" TargetMode="External"/><Relationship Id="rId30" Type="http://schemas.openxmlformats.org/officeDocument/2006/relationships/hyperlink" Target="https://policy.ku.edu/civil-rights/mandatory-reporting" TargetMode="External"/><Relationship Id="rId35" Type="http://schemas.openxmlformats.org/officeDocument/2006/relationships/hyperlink" Target="https://policy.ku.edu/Chancellor/statement-commitment-integrity-and-ethical-conduct" TargetMode="External"/><Relationship Id="rId8" Type="http://schemas.openxmlformats.org/officeDocument/2006/relationships/hyperlink" Target="https://policy.ku.edu/registrar/credit-hour" TargetMode="External"/><Relationship Id="rId3" Type="http://schemas.openxmlformats.org/officeDocument/2006/relationships/styles" Target="styles.xml"/><Relationship Id="rId12" Type="http://schemas.openxmlformats.org/officeDocument/2006/relationships/hyperlink" Target="https://cte.ku.edu/teaching-resources" TargetMode="External"/><Relationship Id="rId17" Type="http://schemas.openxmlformats.org/officeDocument/2006/relationships/hyperlink" Target="https://policy.ku.edu/governance/USRR" TargetMode="External"/><Relationship Id="rId25" Type="http://schemas.openxmlformats.org/officeDocument/2006/relationships/hyperlink" Target="https://diversity.ku.edu/religious-observances" TargetMode="External"/><Relationship Id="rId33" Type="http://schemas.openxmlformats.org/officeDocument/2006/relationships/hyperlink" Target="https://policy.ku.edu/student-affairs/student-code"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2451</Words>
  <Characters>16681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19094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Follmer, Andrea</cp:lastModifiedBy>
  <cp:revision>14</cp:revision>
  <cp:lastPrinted>2017-12-07T16:08:00Z</cp:lastPrinted>
  <dcterms:created xsi:type="dcterms:W3CDTF">2025-08-08T18:09:00Z</dcterms:created>
  <dcterms:modified xsi:type="dcterms:W3CDTF">2025-08-08T18:21:00Z</dcterms:modified>
</cp:coreProperties>
</file>