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81" w:rsidRDefault="00880CA7">
      <w:pPr>
        <w:rPr>
          <w:rFonts w:eastAsia="Times" w:cs="Times"/>
          <w:color w:val="000000"/>
          <w:sz w:val="24"/>
          <w:szCs w:val="24"/>
        </w:rPr>
      </w:pPr>
      <w:r>
        <w:rPr>
          <w:rFonts w:eastAsia="Times" w:cs="Times"/>
          <w:color w:val="000000"/>
          <w:sz w:val="24"/>
          <w:szCs w:val="24"/>
        </w:rPr>
        <w:t xml:space="preserve">I learned a lot from the diversity project presentations. There were many different issues presented that need to be taken into account when teaching mathematics. The one that stood out to me the most was the presentation on ADHD. The simulation that she showed was a very good representation of how these students think and go through during the day. In math, a subject that challenges many students to focus in, it is very important to understand what students with ADHD are going through, so that you are creating material that best meets the student’s needs. Another thing that stood out to me was the fact that students who don’t understand technology might be embarrassed to admit this to the class. it is a common idea that young children are good at technology, and if they are not, then it is an anomaly. </w:t>
      </w:r>
    </w:p>
    <w:p w:rsidR="00DE6E81" w:rsidRDefault="00880CA7">
      <w:r>
        <w:rPr>
          <w:rFonts w:eastAsia="Times" w:cs="Times"/>
          <w:color w:val="000000"/>
          <w:sz w:val="24"/>
          <w:szCs w:val="24"/>
        </w:rPr>
        <w:t>Some of the tips for teachers that stood out to me included “paying attention to your student’s needs of food and hunger”, “explicitly teaching technology skills”, and “create urgency in assignments for students with ADHD”. These tips are good for all students, not just the diverse population that they were created for. I think that paying attention to the needs of all your students will create a much more effective learning environment for all students.</w:t>
      </w:r>
      <w:bookmarkStart w:id="0" w:name="_GoBack"/>
      <w:bookmarkEnd w:id="0"/>
      <w:r w:rsidR="00664759">
        <w:t xml:space="preserve"> </w:t>
      </w:r>
    </w:p>
    <w:sectPr w:rsidR="00DE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81"/>
    <w:rsid w:val="00664759"/>
    <w:rsid w:val="007D5176"/>
    <w:rsid w:val="00880CA7"/>
    <w:rsid w:val="00DD6987"/>
    <w:rsid w:val="00D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DE662-48EE-471B-BDAE-2CC685F4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Voy, Carrie Leigh</dc:creator>
  <cp:keywords/>
  <dc:description/>
  <cp:lastModifiedBy>Aaron Beuoy</cp:lastModifiedBy>
  <cp:revision>2</cp:revision>
  <dcterms:created xsi:type="dcterms:W3CDTF">2019-10-11T17:24:00Z</dcterms:created>
  <dcterms:modified xsi:type="dcterms:W3CDTF">2022-09-13T17:50:00Z</dcterms:modified>
</cp:coreProperties>
</file>