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CEFC" w14:textId="77777777" w:rsidR="00857CAB" w:rsidRPr="00BF4958" w:rsidRDefault="00000000" w:rsidP="00BF4958">
      <w:pPr>
        <w:pStyle w:val="Title"/>
      </w:pPr>
      <w:r w:rsidRPr="00BF4958">
        <w:t>PSYC 430</w:t>
      </w:r>
    </w:p>
    <w:p w14:paraId="66DB6E10" w14:textId="77777777" w:rsidR="00857CAB" w:rsidRPr="00857CAB" w:rsidRDefault="00000000" w:rsidP="00BF4958">
      <w:pPr>
        <w:pStyle w:val="Title"/>
        <w:rPr>
          <w:rFonts w:ascii="Helvetica" w:hAnsi="Helvetica"/>
          <w:sz w:val="32"/>
          <w:szCs w:val="32"/>
        </w:rPr>
      </w:pPr>
      <w:r w:rsidRPr="00857CAB">
        <w:t>COGNITIVE DEVELOPMENT</w:t>
      </w:r>
    </w:p>
    <w:p w14:paraId="0B1A57D3" w14:textId="77777777" w:rsidR="00857CAB" w:rsidRPr="00857CAB" w:rsidRDefault="00000000" w:rsidP="00BF4958">
      <w:pPr>
        <w:pStyle w:val="Title"/>
        <w:rPr>
          <w:rFonts w:ascii="Helvetica" w:hAnsi="Helvetica"/>
          <w:sz w:val="32"/>
          <w:szCs w:val="32"/>
        </w:rPr>
      </w:pPr>
      <w:r w:rsidRPr="00857CAB">
        <w:t>SPRING 2007</w:t>
      </w:r>
    </w:p>
    <w:p w14:paraId="0CA7DE5F"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1F0A9624"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Instructor                                                                                            Teaching Assistant</w:t>
      </w:r>
    </w:p>
    <w:p w14:paraId="742E9C52"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Dr. Andrea Greenhoot                                                                      </w:t>
      </w:r>
      <w:r w:rsidRPr="00857CAB">
        <w:rPr>
          <w:rFonts w:ascii="TimesNewRomanPSMT" w:hAnsi="TimesNewRomanPSMT"/>
          <w:sz w:val="29"/>
          <w:szCs w:val="29"/>
        </w:rPr>
        <w:t>     Sarah Bunnell</w:t>
      </w:r>
    </w:p>
    <w:p w14:paraId="3B2FED4D"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529A Fraser                                                                                          529 Fraser                  </w:t>
      </w:r>
    </w:p>
    <w:p w14:paraId="38AF720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864-9842                                                                                               864-</w:t>
      </w:r>
      <w:r w:rsidRPr="00857CAB">
        <w:rPr>
          <w:rFonts w:ascii="TimesNewRomanPSMT" w:hAnsi="TimesNewRomanPSMT"/>
          <w:sz w:val="29"/>
          <w:szCs w:val="29"/>
        </w:rPr>
        <w:t>9811</w:t>
      </w:r>
    </w:p>
    <w:p w14:paraId="3DB61BDC" w14:textId="77777777" w:rsidR="00857CAB" w:rsidRPr="00857CAB" w:rsidRDefault="00000000" w:rsidP="00857CAB">
      <w:pPr>
        <w:widowControl w:val="0"/>
        <w:autoSpaceDE w:val="0"/>
        <w:autoSpaceDN w:val="0"/>
        <w:adjustRightInd w:val="0"/>
        <w:ind w:left="7680" w:firstLine="960"/>
        <w:rPr>
          <w:rFonts w:ascii="Helvetica" w:hAnsi="Helvetica"/>
          <w:sz w:val="32"/>
          <w:szCs w:val="32"/>
        </w:rPr>
      </w:pPr>
      <w:r w:rsidRPr="00857CAB">
        <w:rPr>
          <w:rFonts w:ascii="TimesNewRomanPSMT" w:hAnsi="TimesNewRomanPSMT"/>
          <w:sz w:val="29"/>
          <w:szCs w:val="29"/>
        </w:rPr>
        <w:t> </w:t>
      </w:r>
    </w:p>
    <w:p w14:paraId="0E578BEF" w14:textId="77777777" w:rsidR="00857CAB" w:rsidRPr="00BF4958" w:rsidRDefault="00000000" w:rsidP="00BF4958">
      <w:pPr>
        <w:pStyle w:val="Heading1"/>
      </w:pPr>
      <w:r w:rsidRPr="00BF4958">
        <w:t>GENERAL COURSE INFORMATION</w:t>
      </w:r>
    </w:p>
    <w:p w14:paraId="4FA00E77"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MT" w:hAnsi="TimesNewRomanPSMT"/>
          <w:sz w:val="29"/>
          <w:szCs w:val="29"/>
        </w:rPr>
        <w:t> </w:t>
      </w:r>
    </w:p>
    <w:p w14:paraId="4A57BF6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Class Meetings</w:t>
      </w:r>
    </w:p>
    <w:p w14:paraId="23559F0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Tuesday and Thursday, 9:30-10:45 AM, 100 Smith</w:t>
      </w:r>
    </w:p>
    <w:p w14:paraId="26C32251"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2708558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Course Description</w:t>
      </w:r>
    </w:p>
    <w:p w14:paraId="05C6805A"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PSYC 430 is a survey course on the mental changes that take place from birth through adolescence.  The course covers the development of v</w:t>
      </w:r>
      <w:r w:rsidRPr="00857CAB">
        <w:rPr>
          <w:rFonts w:ascii="TimesNewRomanPSMT" w:hAnsi="TimesNewRomanPSMT"/>
          <w:sz w:val="29"/>
          <w:szCs w:val="29"/>
        </w:rPr>
        <w:t>ision and other perceptual abilities, attention, memory, language, problem solving and reasoning, and social cognition, or thinking about social phenomena.  </w:t>
      </w:r>
    </w:p>
    <w:p w14:paraId="2B36C1C8"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6EB4DB43"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Course Objectives</w:t>
      </w:r>
    </w:p>
    <w:p w14:paraId="2B4C8FBA"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The main goals of this course are (1) to promote your understanding of the dev</w:t>
      </w:r>
      <w:r w:rsidRPr="00857CAB">
        <w:rPr>
          <w:rFonts w:ascii="TimesNewRomanPSMT" w:hAnsi="TimesNewRomanPSMT"/>
          <w:sz w:val="29"/>
          <w:szCs w:val="29"/>
        </w:rPr>
        <w:t xml:space="preserve">elopment of basic cognitive abilities during infancy, childhood, and adolescence; (2) to introduce you to the use of research methods in studying cognitive development; (3) to teach you how to apply newly learned concepts to novel and meaningful settings; </w:t>
      </w:r>
      <w:r w:rsidRPr="00857CAB">
        <w:rPr>
          <w:rFonts w:ascii="TimesNewRomanPSMT" w:hAnsi="TimesNewRomanPSMT"/>
          <w:sz w:val="29"/>
          <w:szCs w:val="29"/>
        </w:rPr>
        <w:t>and (4) to foster the development of skills that will facilitate further learning and reasoning, including library skills, critical thinking, argument development, and verbal and written expression.</w:t>
      </w:r>
    </w:p>
    <w:p w14:paraId="3332AC1C"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3A018A5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Office hours</w:t>
      </w:r>
    </w:p>
    <w:p w14:paraId="6824C8C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We will be available for questions about c</w:t>
      </w:r>
      <w:r w:rsidRPr="00857CAB">
        <w:rPr>
          <w:rFonts w:ascii="TimesNewRomanPSMT" w:hAnsi="TimesNewRomanPSMT"/>
          <w:sz w:val="29"/>
          <w:szCs w:val="29"/>
        </w:rPr>
        <w:t xml:space="preserve">ourse material and assignments for a total of 5 hours weekly, at the </w:t>
      </w:r>
      <w:r w:rsidRPr="00857CAB">
        <w:rPr>
          <w:rFonts w:ascii="TimesNewRomanPSMT" w:hAnsi="TimesNewRomanPSMT"/>
          <w:sz w:val="29"/>
          <w:szCs w:val="29"/>
        </w:rPr>
        <w:lastRenderedPageBreak/>
        <w:t>following times:</w:t>
      </w:r>
    </w:p>
    <w:p w14:paraId="663660D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4F2DF1F2"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Day                              </w:t>
      </w:r>
      <w:r w:rsidRPr="00857CAB">
        <w:rPr>
          <w:rFonts w:ascii="TimesNewRomanPSMT" w:hAnsi="TimesNewRomanPSMT"/>
          <w:sz w:val="29"/>
          <w:szCs w:val="29"/>
          <w:u w:val="single"/>
        </w:rPr>
        <w:t>Time</w:t>
      </w:r>
      <w:r w:rsidRPr="00857CAB">
        <w:rPr>
          <w:rFonts w:ascii="TimesNewRomanPSMT" w:hAnsi="TimesNewRomanPSMT"/>
          <w:sz w:val="29"/>
          <w:szCs w:val="29"/>
        </w:rPr>
        <w:t xml:space="preserve">                             </w:t>
      </w:r>
      <w:r w:rsidRPr="00857CAB">
        <w:rPr>
          <w:rFonts w:ascii="TimesNewRomanPSMT" w:hAnsi="TimesNewRomanPSMT"/>
          <w:sz w:val="29"/>
          <w:szCs w:val="29"/>
          <w:u w:val="single"/>
        </w:rPr>
        <w:t>Who</w:t>
      </w:r>
      <w:r w:rsidRPr="00857CAB">
        <w:rPr>
          <w:rFonts w:ascii="TimesNewRomanPSMT" w:hAnsi="TimesNewRomanPSMT"/>
          <w:sz w:val="29"/>
          <w:szCs w:val="29"/>
        </w:rPr>
        <w:t xml:space="preserve">                                         </w:t>
      </w:r>
      <w:r w:rsidRPr="00857CAB">
        <w:rPr>
          <w:rFonts w:ascii="TimesNewRomanPSMT" w:hAnsi="TimesNewRomanPSMT"/>
          <w:sz w:val="29"/>
          <w:szCs w:val="29"/>
          <w:u w:val="single"/>
        </w:rPr>
        <w:t>Where</w:t>
      </w:r>
    </w:p>
    <w:p w14:paraId="30A7A29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Monday                        2:00-4:00             </w:t>
      </w:r>
      <w:r w:rsidRPr="00857CAB">
        <w:rPr>
          <w:rFonts w:ascii="TimesNewRomanPSMT" w:hAnsi="TimesNewRomanPSMT"/>
          <w:sz w:val="29"/>
          <w:szCs w:val="29"/>
        </w:rPr>
        <w:t>          Andrea Greenhoot                     529A Fraser</w:t>
      </w:r>
    </w:p>
    <w:p w14:paraId="2A152DE2"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Wednesday                   2:00-4:00                       Sarah Bunnell                            529 Fraser</w:t>
      </w:r>
    </w:p>
    <w:p w14:paraId="098E0555"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Thursday                      11:00-12:00                   Andrea Greenhoot         </w:t>
      </w:r>
      <w:r w:rsidRPr="00857CAB">
        <w:rPr>
          <w:rFonts w:ascii="TimesNewRomanPSMT" w:hAnsi="TimesNewRomanPSMT"/>
          <w:sz w:val="29"/>
          <w:szCs w:val="29"/>
        </w:rPr>
        <w:t>            529A Fraser</w:t>
      </w:r>
    </w:p>
    <w:p w14:paraId="286F3345"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4D0EAA0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We are also available to meet with students individually by appointment.  Sarah Bunnell may be reached by telephone at 864-9811, or by email at </w:t>
      </w:r>
      <w:r w:rsidRPr="00857CAB">
        <w:rPr>
          <w:rFonts w:ascii="TimesNewRomanPS-ItalicMT" w:hAnsi="TimesNewRomanPS-ItalicMT"/>
          <w:i/>
          <w:sz w:val="29"/>
          <w:szCs w:val="29"/>
        </w:rPr>
        <w:t>sbunnell@ku.edu</w:t>
      </w:r>
      <w:r w:rsidRPr="00857CAB">
        <w:rPr>
          <w:rFonts w:ascii="TimesNewRomanPSMT" w:hAnsi="TimesNewRomanPSMT"/>
          <w:sz w:val="29"/>
          <w:szCs w:val="29"/>
        </w:rPr>
        <w:t xml:space="preserve">.  Dr. Greenhoot may be contacted by telephone at 864-9842 or by email </w:t>
      </w:r>
      <w:r w:rsidRPr="00857CAB">
        <w:rPr>
          <w:rFonts w:ascii="TimesNewRomanPSMT" w:hAnsi="TimesNewRomanPSMT"/>
          <w:sz w:val="29"/>
          <w:szCs w:val="29"/>
        </w:rPr>
        <w:t xml:space="preserve">at </w:t>
      </w:r>
      <w:r w:rsidRPr="00857CAB">
        <w:rPr>
          <w:rFonts w:ascii="TimesNewRomanPS-ItalicMT" w:hAnsi="TimesNewRomanPS-ItalicMT"/>
          <w:i/>
          <w:sz w:val="29"/>
          <w:szCs w:val="29"/>
        </w:rPr>
        <w:t>agreenhoot@ku.edu</w:t>
      </w:r>
      <w:r w:rsidRPr="00857CAB">
        <w:rPr>
          <w:rFonts w:ascii="TimesNewRomanPSMT" w:hAnsi="TimesNewRomanPSMT"/>
          <w:sz w:val="29"/>
          <w:szCs w:val="29"/>
        </w:rPr>
        <w:t xml:space="preserve">.  If you call any of us, you may have to leave a voice-mail message.  You may also leave a message with a receptionist during working hours, at 864-4131.  </w:t>
      </w:r>
      <w:r w:rsidRPr="00857CAB">
        <w:rPr>
          <w:rFonts w:ascii="TimesNewRomanPS-ItalicMT" w:hAnsi="TimesNewRomanPS-ItalicMT"/>
          <w:i/>
          <w:sz w:val="29"/>
          <w:szCs w:val="29"/>
        </w:rPr>
        <w:t>Please do not call us at home.</w:t>
      </w:r>
      <w:r w:rsidRPr="00857CAB">
        <w:rPr>
          <w:rFonts w:ascii="TimesNewRomanPSMT" w:hAnsi="TimesNewRomanPSMT"/>
          <w:sz w:val="29"/>
          <w:szCs w:val="29"/>
        </w:rPr>
        <w:t> </w:t>
      </w:r>
    </w:p>
    <w:p w14:paraId="469E48E1"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BoldMT" w:hAnsi="TimesNewRomanPS-BoldMT"/>
          <w:b/>
          <w:sz w:val="29"/>
          <w:szCs w:val="29"/>
        </w:rPr>
        <w:t> </w:t>
      </w:r>
    </w:p>
    <w:p w14:paraId="415EB442"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BoldMT" w:hAnsi="TimesNewRomanPS-BoldMT"/>
          <w:b/>
          <w:sz w:val="29"/>
          <w:szCs w:val="29"/>
        </w:rPr>
        <w:t>COURSE REQUIREMENTS</w:t>
      </w:r>
    </w:p>
    <w:p w14:paraId="69361D9E"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MT" w:hAnsi="TimesNewRomanPSMT"/>
          <w:sz w:val="29"/>
          <w:szCs w:val="29"/>
        </w:rPr>
        <w:t> </w:t>
      </w:r>
    </w:p>
    <w:p w14:paraId="5C1B27D7"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Textbook</w:t>
      </w:r>
    </w:p>
    <w:p w14:paraId="18D43D19"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Bjorklun</w:t>
      </w:r>
      <w:r w:rsidRPr="00857CAB">
        <w:rPr>
          <w:rFonts w:ascii="TimesNewRomanPSMT" w:hAnsi="TimesNewRomanPSMT"/>
          <w:sz w:val="29"/>
          <w:szCs w:val="29"/>
        </w:rPr>
        <w:t xml:space="preserve">d, D.F. (2005).  </w:t>
      </w:r>
      <w:r w:rsidRPr="00857CAB">
        <w:rPr>
          <w:rFonts w:ascii="TimesNewRomanPS-ItalicMT" w:hAnsi="TimesNewRomanPS-ItalicMT"/>
          <w:i/>
          <w:sz w:val="29"/>
          <w:szCs w:val="29"/>
        </w:rPr>
        <w:t>Children’s thinking: Cognitive development and individual differences</w:t>
      </w:r>
      <w:r w:rsidRPr="00857CAB">
        <w:rPr>
          <w:rFonts w:ascii="TimesNewRomanPSMT" w:hAnsi="TimesNewRomanPSMT"/>
          <w:sz w:val="29"/>
          <w:szCs w:val="29"/>
        </w:rPr>
        <w:t>.  (4</w:t>
      </w:r>
      <w:r w:rsidRPr="00857CAB">
        <w:rPr>
          <w:rFonts w:ascii="TimesNewRomanPSMT" w:hAnsi="TimesNewRomanPSMT"/>
          <w:vertAlign w:val="superscript"/>
        </w:rPr>
        <w:t>th</w:t>
      </w:r>
      <w:r w:rsidRPr="00857CAB">
        <w:rPr>
          <w:rFonts w:ascii="TimesNewRomanPSMT" w:hAnsi="TimesNewRomanPSMT"/>
          <w:sz w:val="29"/>
          <w:szCs w:val="29"/>
        </w:rPr>
        <w:t xml:space="preserve"> edition).  Belmont, CA:  Wadsworth. </w:t>
      </w:r>
    </w:p>
    <w:p w14:paraId="2138A154"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1491E4AA"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3BFE1CBC" w14:textId="77777777" w:rsidR="00857CAB" w:rsidRPr="00857CAB" w:rsidRDefault="00000000" w:rsidP="00857CAB">
      <w:pPr>
        <w:widowControl w:val="0"/>
        <w:autoSpaceDE w:val="0"/>
        <w:autoSpaceDN w:val="0"/>
        <w:adjustRightInd w:val="0"/>
        <w:rPr>
          <w:rFonts w:ascii="TimesNewRomanPS-BoldMT" w:hAnsi="TimesNewRomanPS-BoldMT"/>
          <w:b/>
          <w:sz w:val="29"/>
          <w:szCs w:val="29"/>
        </w:rPr>
      </w:pPr>
    </w:p>
    <w:p w14:paraId="1EA11D02"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Blackboard</w:t>
      </w:r>
    </w:p>
    <w:p w14:paraId="25E29EDC"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Announcements, study guides, handouts, assignments and grades will all be posted on a blackboard site for thi</w:t>
      </w:r>
      <w:r w:rsidRPr="00857CAB">
        <w:rPr>
          <w:rFonts w:ascii="TimesNewRomanPSMT" w:hAnsi="TimesNewRomanPSMT"/>
          <w:sz w:val="29"/>
          <w:szCs w:val="29"/>
        </w:rPr>
        <w:t xml:space="preserve">s course. Please check blackboard regularly for important announcements and so on. We will also post pared-down versions of the slides used in class at least 24 hours in advance of each class meeting. We encourage students to print these slides (they will </w:t>
      </w:r>
      <w:r w:rsidRPr="00857CAB">
        <w:rPr>
          <w:rFonts w:ascii="TimesNewRomanPSMT" w:hAnsi="TimesNewRomanPSMT"/>
          <w:sz w:val="29"/>
          <w:szCs w:val="29"/>
        </w:rPr>
        <w:t xml:space="preserve">be posted in note format with 3 slides per page) and to take in-class notes on the printed versions. Please note that the slides posted on blackboard will not contain </w:t>
      </w:r>
      <w:proofErr w:type="gramStart"/>
      <w:r w:rsidRPr="00857CAB">
        <w:rPr>
          <w:rFonts w:ascii="TimesNewRomanPSMT" w:hAnsi="TimesNewRomanPSMT"/>
          <w:sz w:val="29"/>
          <w:szCs w:val="29"/>
        </w:rPr>
        <w:t>all of</w:t>
      </w:r>
      <w:proofErr w:type="gramEnd"/>
      <w:r w:rsidRPr="00857CAB">
        <w:rPr>
          <w:rFonts w:ascii="TimesNewRomanPSMT" w:hAnsi="TimesNewRomanPSMT"/>
          <w:sz w:val="29"/>
          <w:szCs w:val="29"/>
        </w:rPr>
        <w:t xml:space="preserve"> the information presented in class, therefore it would be unwise to rely solely on</w:t>
      </w:r>
      <w:r w:rsidRPr="00857CAB">
        <w:rPr>
          <w:rFonts w:ascii="TimesNewRomanPSMT" w:hAnsi="TimesNewRomanPSMT"/>
          <w:sz w:val="29"/>
          <w:szCs w:val="29"/>
        </w:rPr>
        <w:t xml:space="preserve"> these slides.</w:t>
      </w:r>
    </w:p>
    <w:p w14:paraId="01F51C31"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lastRenderedPageBreak/>
        <w:t>  </w:t>
      </w:r>
    </w:p>
    <w:p w14:paraId="3347351B" w14:textId="77777777" w:rsidR="00857CAB" w:rsidRPr="00857CAB" w:rsidRDefault="00000000" w:rsidP="00857CAB">
      <w:pPr>
        <w:widowControl w:val="0"/>
        <w:autoSpaceDE w:val="0"/>
        <w:autoSpaceDN w:val="0"/>
        <w:adjustRightInd w:val="0"/>
        <w:rPr>
          <w:rFonts w:ascii="Times-Bold" w:hAnsi="Times-Bold"/>
          <w:b/>
          <w:sz w:val="29"/>
          <w:szCs w:val="29"/>
        </w:rPr>
      </w:pPr>
      <w:r w:rsidRPr="00857CAB">
        <w:rPr>
          <w:rFonts w:ascii="TimesNewRomanPS-BoldMT" w:hAnsi="TimesNewRomanPS-BoldMT"/>
          <w:b/>
          <w:sz w:val="29"/>
          <w:szCs w:val="29"/>
        </w:rPr>
        <w:t>Examinations</w:t>
      </w:r>
    </w:p>
    <w:p w14:paraId="4DCD1438"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NewRomanPSMT" w:hAnsi="TimesNewRomanPSMT"/>
          <w:sz w:val="29"/>
          <w:szCs w:val="29"/>
        </w:rPr>
        <w:t>There will be two midterms and a final examination, each consisting of multiple-choice, short-answer and essay-type “extended” questions.  To give you a feel for the kinds of questions that will be asked, you will be given so</w:t>
      </w:r>
      <w:r w:rsidRPr="00857CAB">
        <w:rPr>
          <w:rFonts w:ascii="TimesNewRomanPSMT" w:hAnsi="TimesNewRomanPSMT"/>
          <w:sz w:val="29"/>
          <w:szCs w:val="29"/>
        </w:rPr>
        <w:t>me sample questions prior to the first test.  The midterms will be non-cumulative.  Part of the final will cover the last section of the course, whereas the other part will cover material from the entire semester. </w:t>
      </w:r>
    </w:p>
    <w:p w14:paraId="4F8D76C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01132A68"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NewRomanPSMT" w:hAnsi="TimesNewRomanPSMT"/>
          <w:sz w:val="29"/>
          <w:szCs w:val="29"/>
        </w:rPr>
        <w:t>The examination dates have been schedul</w:t>
      </w:r>
      <w:r w:rsidRPr="00857CAB">
        <w:rPr>
          <w:rFonts w:ascii="TimesNewRomanPSMT" w:hAnsi="TimesNewRomanPSMT"/>
          <w:sz w:val="29"/>
          <w:szCs w:val="29"/>
        </w:rPr>
        <w:t xml:space="preserve">ed well in advance so that students will be able to adjust time and work schedules to avoid any time conflicts. We expect everyone will take the examinations as they are scheduled. However, </w:t>
      </w:r>
      <w:proofErr w:type="gramStart"/>
      <w:r w:rsidRPr="00857CAB">
        <w:rPr>
          <w:rFonts w:ascii="TimesNewRomanPSMT" w:hAnsi="TimesNewRomanPSMT"/>
          <w:sz w:val="29"/>
          <w:szCs w:val="29"/>
        </w:rPr>
        <w:t>in the event that</w:t>
      </w:r>
      <w:proofErr w:type="gramEnd"/>
      <w:r w:rsidRPr="00857CAB">
        <w:rPr>
          <w:rFonts w:ascii="TimesNewRomanPSMT" w:hAnsi="TimesNewRomanPSMT"/>
          <w:sz w:val="29"/>
          <w:szCs w:val="29"/>
        </w:rPr>
        <w:t xml:space="preserve"> a midterm is not taken, medical or other serious</w:t>
      </w:r>
      <w:r w:rsidRPr="00857CAB">
        <w:rPr>
          <w:rFonts w:ascii="TimesNewRomanPSMT" w:hAnsi="TimesNewRomanPSMT"/>
          <w:sz w:val="29"/>
          <w:szCs w:val="29"/>
        </w:rPr>
        <w:t xml:space="preserve"> reasons for missing the exam should be presented in advance of the absence.  The exam can then be made up by taking a makeup on the last </w:t>
      </w:r>
      <w:proofErr w:type="gramStart"/>
      <w:r w:rsidRPr="00857CAB">
        <w:rPr>
          <w:rFonts w:ascii="TimesNewRomanPSMT" w:hAnsi="TimesNewRomanPSMT"/>
          <w:sz w:val="29"/>
          <w:szCs w:val="29"/>
        </w:rPr>
        <w:t>regularly-scheduled</w:t>
      </w:r>
      <w:proofErr w:type="gramEnd"/>
      <w:r w:rsidRPr="00857CAB">
        <w:rPr>
          <w:rFonts w:ascii="TimesNewRomanPSMT" w:hAnsi="TimesNewRomanPSMT"/>
          <w:sz w:val="29"/>
          <w:szCs w:val="29"/>
        </w:rPr>
        <w:t xml:space="preserve"> class meeting period (May 10). Those students not needing to take a makeup on this date do not hav</w:t>
      </w:r>
      <w:r w:rsidRPr="00857CAB">
        <w:rPr>
          <w:rFonts w:ascii="TimesNewRomanPSMT" w:hAnsi="TimesNewRomanPSMT"/>
          <w:sz w:val="29"/>
          <w:szCs w:val="29"/>
        </w:rPr>
        <w:t>e to come to class. If a student misses a</w:t>
      </w:r>
      <w:r w:rsidRPr="00857CAB">
        <w:rPr>
          <w:rFonts w:ascii="Times-Roman" w:hAnsi="Times-Roman"/>
          <w:sz w:val="29"/>
          <w:szCs w:val="29"/>
        </w:rPr>
        <w:t xml:space="preserve"> midterm</w:t>
      </w:r>
      <w:r w:rsidRPr="00857CAB">
        <w:rPr>
          <w:rFonts w:ascii="TimesNewRomanPSMT" w:hAnsi="TimesNewRomanPSMT"/>
          <w:sz w:val="29"/>
          <w:szCs w:val="29"/>
        </w:rPr>
        <w:t>, and then also misses the makeup, the grade will be determined from whatever points the student earns on the other assignments and exams, out of 470 points.</w:t>
      </w:r>
    </w:p>
    <w:p w14:paraId="574E9765"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7D12DFB2"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Term Project</w:t>
      </w:r>
    </w:p>
    <w:p w14:paraId="581CAB72" w14:textId="77777777" w:rsidR="00857CAB" w:rsidRPr="00857CAB" w:rsidRDefault="00000000" w:rsidP="00857CAB">
      <w:pPr>
        <w:widowControl w:val="0"/>
        <w:autoSpaceDE w:val="0"/>
        <w:autoSpaceDN w:val="0"/>
        <w:adjustRightInd w:val="0"/>
        <w:ind w:left="80"/>
        <w:rPr>
          <w:rFonts w:ascii="Helvetica" w:hAnsi="Helvetica"/>
          <w:sz w:val="32"/>
          <w:szCs w:val="32"/>
        </w:rPr>
      </w:pPr>
      <w:r w:rsidRPr="00857CAB">
        <w:rPr>
          <w:rFonts w:ascii="TimesNewRomanPSMT" w:hAnsi="TimesNewRomanPSMT"/>
          <w:sz w:val="29"/>
          <w:szCs w:val="29"/>
        </w:rPr>
        <w:t>You will be required to complete a</w:t>
      </w:r>
      <w:r w:rsidRPr="00857CAB">
        <w:rPr>
          <w:rFonts w:ascii="TimesNewRomanPSMT" w:hAnsi="TimesNewRomanPSMT"/>
          <w:sz w:val="29"/>
          <w:szCs w:val="29"/>
        </w:rPr>
        <w:t xml:space="preserve"> term project that </w:t>
      </w:r>
      <w:r w:rsidRPr="00857CAB">
        <w:rPr>
          <w:rFonts w:ascii="Times-Roman" w:hAnsi="Times-Roman"/>
          <w:sz w:val="29"/>
          <w:szCs w:val="29"/>
        </w:rPr>
        <w:t xml:space="preserve">involves using current research in cognitive development to write an “advice column” providing practical recommendations to parents or educators who deal with children or adolescents. </w:t>
      </w:r>
      <w:r w:rsidRPr="00857CAB">
        <w:rPr>
          <w:rFonts w:ascii="Helvetica" w:hAnsi="Helvetica"/>
          <w:sz w:val="29"/>
          <w:szCs w:val="29"/>
        </w:rPr>
        <w:t>You will be provided several hypothetical questions o</w:t>
      </w:r>
      <w:r w:rsidRPr="00857CAB">
        <w:rPr>
          <w:rFonts w:ascii="Helvetica" w:hAnsi="Helvetica"/>
          <w:sz w:val="29"/>
          <w:szCs w:val="29"/>
        </w:rPr>
        <w:t xml:space="preserve">n topics related to cognitive development sent in by readers of a magazine about children (e.g., </w:t>
      </w:r>
      <w:r w:rsidRPr="00857CAB">
        <w:rPr>
          <w:rFonts w:ascii="Helvetica-Oblique" w:hAnsi="Helvetica-Oblique"/>
          <w:i/>
          <w:sz w:val="29"/>
          <w:szCs w:val="29"/>
        </w:rPr>
        <w:t>Should I enroll my toddler in a Spanish class for infants and toddlers?</w:t>
      </w:r>
      <w:r w:rsidRPr="00857CAB">
        <w:rPr>
          <w:rFonts w:ascii="Helvetica" w:hAnsi="Helvetica"/>
          <w:sz w:val="29"/>
          <w:szCs w:val="29"/>
        </w:rPr>
        <w:t>).  The project has been divided into several steps to be carried out over the course of</w:t>
      </w:r>
      <w:r w:rsidRPr="00857CAB">
        <w:rPr>
          <w:rFonts w:ascii="Helvetica" w:hAnsi="Helvetica"/>
          <w:sz w:val="29"/>
          <w:szCs w:val="29"/>
        </w:rPr>
        <w:t xml:space="preserve"> the semester, including (1) the identification and submission of two scientific journal articles relevant to evaluating your chosen questions to supplement one identified by </w:t>
      </w:r>
      <w:r w:rsidRPr="00857CAB">
        <w:rPr>
          <w:rFonts w:ascii="Times-Roman" w:hAnsi="Times-Roman"/>
          <w:sz w:val="29"/>
          <w:szCs w:val="29"/>
        </w:rPr>
        <w:t xml:space="preserve">Dr. Greenhoot (20 pts), (2) writing and submitting summaries of each article and </w:t>
      </w:r>
      <w:r w:rsidRPr="00857CAB">
        <w:rPr>
          <w:rFonts w:ascii="Times-Roman" w:hAnsi="Times-Roman"/>
          <w:sz w:val="29"/>
          <w:szCs w:val="29"/>
        </w:rPr>
        <w:t xml:space="preserve">participating in an in class discussion of those summaries (30 pts), and (3) writing a 4-5 page paper reviewing the research presented in the three journal articles, and making practical recommendations based on the research (80 pts). </w:t>
      </w:r>
      <w:r w:rsidRPr="00857CAB">
        <w:rPr>
          <w:rFonts w:ascii="TimesNewRomanPSMT" w:hAnsi="TimesNewRomanPSMT"/>
          <w:sz w:val="29"/>
          <w:szCs w:val="29"/>
        </w:rPr>
        <w:t xml:space="preserve">This project </w:t>
      </w:r>
      <w:r w:rsidRPr="00857CAB">
        <w:rPr>
          <w:rFonts w:ascii="TimesNewRomanPSMT" w:hAnsi="TimesNewRomanPSMT"/>
          <w:sz w:val="29"/>
          <w:szCs w:val="29"/>
        </w:rPr>
        <w:lastRenderedPageBreak/>
        <w:t xml:space="preserve">will be </w:t>
      </w:r>
      <w:r w:rsidRPr="00857CAB">
        <w:rPr>
          <w:rFonts w:ascii="TimesNewRomanPSMT" w:hAnsi="TimesNewRomanPSMT"/>
          <w:sz w:val="29"/>
          <w:szCs w:val="29"/>
        </w:rPr>
        <w:t>discussed in more detail during the first two weeks of class. </w:t>
      </w:r>
    </w:p>
    <w:p w14:paraId="5EEA10F3" w14:textId="77777777" w:rsidR="00857CAB" w:rsidRPr="00857CAB" w:rsidRDefault="00000000" w:rsidP="00857CAB">
      <w:pPr>
        <w:widowControl w:val="0"/>
        <w:autoSpaceDE w:val="0"/>
        <w:autoSpaceDN w:val="0"/>
        <w:adjustRightInd w:val="0"/>
        <w:ind w:left="560"/>
        <w:rPr>
          <w:rFonts w:ascii="Helvetica" w:hAnsi="Helvetica"/>
          <w:sz w:val="32"/>
          <w:szCs w:val="32"/>
        </w:rPr>
      </w:pPr>
      <w:r w:rsidRPr="00857CAB">
        <w:rPr>
          <w:rFonts w:ascii="TimesNewRomanPSMT" w:hAnsi="TimesNewRomanPSMT"/>
          <w:sz w:val="29"/>
          <w:szCs w:val="29"/>
        </w:rPr>
        <w:t> </w:t>
      </w:r>
    </w:p>
    <w:p w14:paraId="549920A1"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Application Essays</w:t>
      </w:r>
    </w:p>
    <w:p w14:paraId="11859EFA"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NewRomanPSMT" w:hAnsi="TimesNewRomanPSMT"/>
          <w:sz w:val="29"/>
          <w:szCs w:val="29"/>
        </w:rPr>
        <w:t xml:space="preserve">You will also be required to complete two essays (1-2 pages typed and double-spaced) related to the reading (10 points each). These simple assignments are designed to give </w:t>
      </w:r>
      <w:r w:rsidRPr="00857CAB">
        <w:rPr>
          <w:rFonts w:ascii="TimesNewRomanPSMT" w:hAnsi="TimesNewRomanPSMT"/>
          <w:sz w:val="29"/>
          <w:szCs w:val="29"/>
        </w:rPr>
        <w:t xml:space="preserve">you some practice applying psychological research to “the real world,” and writing about it, while reinforcing important concepts from the reading. A </w:t>
      </w:r>
      <w:r w:rsidRPr="00857CAB">
        <w:rPr>
          <w:rFonts w:ascii="TimesNewRomanPS-BoldMT" w:hAnsi="TimesNewRomanPS-BoldMT"/>
          <w:b/>
          <w:sz w:val="29"/>
          <w:szCs w:val="29"/>
        </w:rPr>
        <w:t xml:space="preserve">hard copy </w:t>
      </w:r>
      <w:r w:rsidRPr="00857CAB">
        <w:rPr>
          <w:rFonts w:ascii="TimesNewRomanPSMT" w:hAnsi="TimesNewRomanPSMT"/>
          <w:sz w:val="29"/>
          <w:szCs w:val="29"/>
        </w:rPr>
        <w:t xml:space="preserve">of each assignment should be submitted in class the day it is due. </w:t>
      </w:r>
      <w:r w:rsidRPr="00857CAB">
        <w:rPr>
          <w:rFonts w:ascii="TimesNewRomanPS-ItalicMT" w:hAnsi="TimesNewRomanPS-ItalicMT"/>
          <w:i/>
          <w:sz w:val="29"/>
          <w:szCs w:val="29"/>
        </w:rPr>
        <w:t>Please do not email your assi</w:t>
      </w:r>
      <w:r w:rsidRPr="00857CAB">
        <w:rPr>
          <w:rFonts w:ascii="TimesNewRomanPS-ItalicMT" w:hAnsi="TimesNewRomanPS-ItalicMT"/>
          <w:i/>
          <w:sz w:val="29"/>
          <w:szCs w:val="29"/>
        </w:rPr>
        <w:t xml:space="preserve">gnment to </w:t>
      </w:r>
      <w:proofErr w:type="gramStart"/>
      <w:r w:rsidRPr="00857CAB">
        <w:rPr>
          <w:rFonts w:ascii="TimesNewRomanPS-ItalicMT" w:hAnsi="TimesNewRomanPS-ItalicMT"/>
          <w:i/>
          <w:sz w:val="29"/>
          <w:szCs w:val="29"/>
        </w:rPr>
        <w:t>us, or</w:t>
      </w:r>
      <w:proofErr w:type="gramEnd"/>
      <w:r w:rsidRPr="00857CAB">
        <w:rPr>
          <w:rFonts w:ascii="TimesNewRomanPS-ItalicMT" w:hAnsi="TimesNewRomanPS-ItalicMT"/>
          <w:i/>
          <w:sz w:val="29"/>
          <w:szCs w:val="29"/>
        </w:rPr>
        <w:t xml:space="preserve"> leave it on or under one of our office doors.</w:t>
      </w:r>
      <w:r w:rsidRPr="00857CAB">
        <w:rPr>
          <w:rFonts w:ascii="TimesNewRomanPSMT" w:hAnsi="TimesNewRomanPSMT"/>
          <w:sz w:val="29"/>
          <w:szCs w:val="29"/>
        </w:rPr>
        <w:t xml:space="preserve"> Late assignments will not be accepted. The following should give you some idea of our grading criteria:</w:t>
      </w:r>
    </w:p>
    <w:p w14:paraId="4E30922B" w14:textId="77777777" w:rsidR="00857CAB" w:rsidRPr="00857CAB" w:rsidRDefault="00000000" w:rsidP="00857CAB">
      <w:pPr>
        <w:widowControl w:val="0"/>
        <w:autoSpaceDE w:val="0"/>
        <w:autoSpaceDN w:val="0"/>
        <w:adjustRightInd w:val="0"/>
        <w:ind w:left="960" w:hanging="480"/>
        <w:rPr>
          <w:rFonts w:ascii="Times-Bold" w:hAnsi="Times-Bold"/>
          <w:b/>
          <w:sz w:val="29"/>
          <w:szCs w:val="29"/>
        </w:rPr>
      </w:pPr>
      <w:r w:rsidRPr="00857CAB">
        <w:rPr>
          <w:rFonts w:ascii="Symbol" w:hAnsi="Symbol"/>
          <w:sz w:val="29"/>
          <w:szCs w:val="29"/>
        </w:rPr>
        <w:t>·</w:t>
      </w:r>
      <w:r w:rsidRPr="00857CAB">
        <w:rPr>
          <w:rFonts w:ascii="TimesNewRomanPSMT" w:hAnsi="TimesNewRomanPSMT"/>
          <w:sz w:val="18"/>
          <w:szCs w:val="18"/>
        </w:rPr>
        <w:t xml:space="preserve">         </w:t>
      </w:r>
      <w:r w:rsidRPr="00857CAB">
        <w:rPr>
          <w:rFonts w:ascii="TimesNewRomanPS-BoldMT" w:hAnsi="TimesNewRomanPS-BoldMT"/>
          <w:b/>
          <w:sz w:val="29"/>
          <w:szCs w:val="29"/>
        </w:rPr>
        <w:t>9-10 points</w:t>
      </w:r>
      <w:r w:rsidRPr="00857CAB">
        <w:rPr>
          <w:rFonts w:ascii="TimesNewRomanPSMT" w:hAnsi="TimesNewRomanPSMT"/>
          <w:sz w:val="29"/>
          <w:szCs w:val="29"/>
        </w:rPr>
        <w:t xml:space="preserve">:  The paper </w:t>
      </w:r>
      <w:r w:rsidRPr="00857CAB">
        <w:rPr>
          <w:rFonts w:ascii="Times-Roman" w:hAnsi="Times-Roman"/>
          <w:sz w:val="29"/>
          <w:szCs w:val="29"/>
        </w:rPr>
        <w:t>is insightful and addresses the assignment in a way tha</w:t>
      </w:r>
      <w:r w:rsidRPr="00857CAB">
        <w:rPr>
          <w:rFonts w:ascii="Times-Roman" w:hAnsi="Times-Roman"/>
          <w:sz w:val="29"/>
          <w:szCs w:val="29"/>
        </w:rPr>
        <w:t>t indicates comprehension of the assignment itself and the underlying issues. The message is communicated clearly</w:t>
      </w:r>
      <w:r w:rsidRPr="00857CAB">
        <w:rPr>
          <w:rFonts w:ascii="Times-Italic" w:hAnsi="Times-Italic"/>
          <w:i/>
          <w:sz w:val="29"/>
          <w:szCs w:val="29"/>
        </w:rPr>
        <w:t xml:space="preserve">, </w:t>
      </w:r>
      <w:r w:rsidRPr="00857CAB">
        <w:rPr>
          <w:rFonts w:ascii="Times-Roman" w:hAnsi="Times-Roman"/>
          <w:sz w:val="29"/>
          <w:szCs w:val="29"/>
        </w:rPr>
        <w:t>concisely</w:t>
      </w:r>
      <w:r w:rsidRPr="00857CAB">
        <w:rPr>
          <w:rFonts w:ascii="Times-Italic" w:hAnsi="Times-Italic"/>
          <w:i/>
          <w:sz w:val="29"/>
          <w:szCs w:val="29"/>
        </w:rPr>
        <w:t xml:space="preserve">, </w:t>
      </w:r>
      <w:r w:rsidRPr="00857CAB">
        <w:rPr>
          <w:rFonts w:ascii="Times-Roman" w:hAnsi="Times-Roman"/>
          <w:sz w:val="29"/>
          <w:szCs w:val="29"/>
        </w:rPr>
        <w:t>and</w:t>
      </w:r>
      <w:r w:rsidRPr="00857CAB">
        <w:rPr>
          <w:rFonts w:ascii="Times-Italic" w:hAnsi="Times-Italic"/>
          <w:i/>
          <w:sz w:val="29"/>
          <w:szCs w:val="29"/>
        </w:rPr>
        <w:t xml:space="preserve"> </w:t>
      </w:r>
      <w:r w:rsidRPr="00857CAB">
        <w:rPr>
          <w:rFonts w:ascii="Times-Roman" w:hAnsi="Times-Roman"/>
          <w:sz w:val="29"/>
          <w:szCs w:val="29"/>
        </w:rPr>
        <w:t>directly and is generally well-written</w:t>
      </w:r>
      <w:r w:rsidRPr="00857CAB">
        <w:rPr>
          <w:rFonts w:ascii="Times-Italic" w:hAnsi="Times-Italic"/>
          <w:i/>
          <w:sz w:val="29"/>
          <w:szCs w:val="29"/>
        </w:rPr>
        <w:t>.</w:t>
      </w:r>
    </w:p>
    <w:p w14:paraId="3864620D" w14:textId="77777777" w:rsidR="00857CAB" w:rsidRPr="00857CAB" w:rsidRDefault="00000000" w:rsidP="00857CAB">
      <w:pPr>
        <w:widowControl w:val="0"/>
        <w:autoSpaceDE w:val="0"/>
        <w:autoSpaceDN w:val="0"/>
        <w:adjustRightInd w:val="0"/>
        <w:ind w:left="960" w:hanging="480"/>
        <w:rPr>
          <w:rFonts w:ascii="Times-Bold" w:hAnsi="Times-Bold"/>
          <w:b/>
          <w:sz w:val="29"/>
          <w:szCs w:val="29"/>
        </w:rPr>
      </w:pPr>
      <w:r w:rsidRPr="00857CAB">
        <w:rPr>
          <w:rFonts w:ascii="Symbol" w:hAnsi="Symbol"/>
          <w:sz w:val="29"/>
          <w:szCs w:val="29"/>
        </w:rPr>
        <w:t>·</w:t>
      </w:r>
      <w:r w:rsidRPr="00857CAB">
        <w:rPr>
          <w:rFonts w:ascii="TimesNewRomanPSMT" w:hAnsi="TimesNewRomanPSMT"/>
          <w:sz w:val="18"/>
          <w:szCs w:val="18"/>
        </w:rPr>
        <w:t xml:space="preserve">         </w:t>
      </w:r>
      <w:r w:rsidRPr="00857CAB">
        <w:rPr>
          <w:rFonts w:ascii="Times-Bold" w:hAnsi="Times-Bold"/>
          <w:b/>
          <w:sz w:val="29"/>
          <w:szCs w:val="29"/>
        </w:rPr>
        <w:t>7-8 points</w:t>
      </w:r>
      <w:r w:rsidRPr="00857CAB">
        <w:rPr>
          <w:rFonts w:ascii="Times-Roman" w:hAnsi="Times-Roman"/>
          <w:sz w:val="29"/>
          <w:szCs w:val="29"/>
        </w:rPr>
        <w:t>: The paper meets</w:t>
      </w:r>
      <w:r w:rsidRPr="00857CAB">
        <w:rPr>
          <w:rFonts w:ascii="Times-Italic" w:hAnsi="Times-Italic"/>
          <w:i/>
          <w:sz w:val="29"/>
          <w:szCs w:val="29"/>
        </w:rPr>
        <w:t xml:space="preserve"> </w:t>
      </w:r>
      <w:r w:rsidRPr="00857CAB">
        <w:rPr>
          <w:rFonts w:ascii="Times-Roman" w:hAnsi="Times-Roman"/>
          <w:sz w:val="29"/>
          <w:szCs w:val="29"/>
        </w:rPr>
        <w:t>the basic requirements of the assignment, and th</w:t>
      </w:r>
      <w:r w:rsidRPr="00857CAB">
        <w:rPr>
          <w:rFonts w:ascii="Times-Roman" w:hAnsi="Times-Roman"/>
          <w:sz w:val="29"/>
          <w:szCs w:val="29"/>
        </w:rPr>
        <w:t xml:space="preserve">e message is reasonably clear.  However, the paper does not offer much insight into the greater issues of the assignment </w:t>
      </w:r>
      <w:proofErr w:type="spellStart"/>
      <w:r w:rsidRPr="00857CAB">
        <w:rPr>
          <w:rFonts w:ascii="Times-Roman" w:hAnsi="Times-Roman"/>
          <w:sz w:val="29"/>
          <w:szCs w:val="29"/>
        </w:rPr>
        <w:t>and/OR</w:t>
      </w:r>
      <w:proofErr w:type="spellEnd"/>
      <w:r w:rsidRPr="00857CAB">
        <w:rPr>
          <w:rFonts w:ascii="Times-Roman" w:hAnsi="Times-Roman"/>
          <w:sz w:val="29"/>
          <w:szCs w:val="29"/>
        </w:rPr>
        <w:t xml:space="preserve"> there is unevenness in the writing.</w:t>
      </w:r>
    </w:p>
    <w:p w14:paraId="7E124BCF" w14:textId="77777777" w:rsidR="00857CAB" w:rsidRPr="00857CAB" w:rsidRDefault="00000000" w:rsidP="00857CAB">
      <w:pPr>
        <w:widowControl w:val="0"/>
        <w:autoSpaceDE w:val="0"/>
        <w:autoSpaceDN w:val="0"/>
        <w:adjustRightInd w:val="0"/>
        <w:ind w:left="960" w:hanging="480"/>
        <w:rPr>
          <w:rFonts w:ascii="Times-Bold" w:hAnsi="Times-Bold"/>
          <w:b/>
          <w:sz w:val="29"/>
          <w:szCs w:val="29"/>
        </w:rPr>
      </w:pPr>
      <w:r w:rsidRPr="00857CAB">
        <w:rPr>
          <w:rFonts w:ascii="Symbol" w:hAnsi="Symbol"/>
          <w:sz w:val="29"/>
          <w:szCs w:val="29"/>
        </w:rPr>
        <w:t>·</w:t>
      </w:r>
      <w:r w:rsidRPr="00857CAB">
        <w:rPr>
          <w:rFonts w:ascii="TimesNewRomanPSMT" w:hAnsi="TimesNewRomanPSMT"/>
          <w:sz w:val="18"/>
          <w:szCs w:val="18"/>
        </w:rPr>
        <w:t xml:space="preserve">         </w:t>
      </w:r>
      <w:r w:rsidRPr="00857CAB">
        <w:rPr>
          <w:rFonts w:ascii="Times-Bold" w:hAnsi="Times-Bold"/>
          <w:b/>
          <w:sz w:val="29"/>
          <w:szCs w:val="29"/>
        </w:rPr>
        <w:t>6 points or below</w:t>
      </w:r>
      <w:r w:rsidRPr="00857CAB">
        <w:rPr>
          <w:rFonts w:ascii="Times-Roman" w:hAnsi="Times-Roman"/>
          <w:sz w:val="29"/>
          <w:szCs w:val="29"/>
        </w:rPr>
        <w:t>:  The basic requirements of the assignment are only partially me</w:t>
      </w:r>
      <w:r w:rsidRPr="00857CAB">
        <w:rPr>
          <w:rFonts w:ascii="Times-Roman" w:hAnsi="Times-Roman"/>
          <w:sz w:val="29"/>
          <w:szCs w:val="29"/>
        </w:rPr>
        <w:t>t.  There is considerable unevenness in the writing and the message is not communicated clearly, OR the assignment does not follow instructions or is incomplete.</w:t>
      </w:r>
    </w:p>
    <w:p w14:paraId="1EF34228" w14:textId="77777777" w:rsidR="00857CAB" w:rsidRPr="00857CAB" w:rsidRDefault="00000000" w:rsidP="00857CAB">
      <w:pPr>
        <w:widowControl w:val="0"/>
        <w:autoSpaceDE w:val="0"/>
        <w:autoSpaceDN w:val="0"/>
        <w:adjustRightInd w:val="0"/>
        <w:rPr>
          <w:rFonts w:ascii="Times-Bold" w:hAnsi="Times-Bold"/>
          <w:b/>
          <w:sz w:val="29"/>
          <w:szCs w:val="29"/>
        </w:rPr>
      </w:pPr>
      <w:r w:rsidRPr="00857CAB">
        <w:rPr>
          <w:rFonts w:ascii="TimesNewRomanPS-BoldMT" w:hAnsi="TimesNewRomanPS-BoldMT"/>
          <w:b/>
          <w:sz w:val="29"/>
          <w:szCs w:val="29"/>
        </w:rPr>
        <w:t> </w:t>
      </w:r>
    </w:p>
    <w:p w14:paraId="753DB90B" w14:textId="77777777" w:rsidR="00857CAB" w:rsidRPr="00857CAB" w:rsidRDefault="00000000" w:rsidP="00857CAB">
      <w:pPr>
        <w:widowControl w:val="0"/>
        <w:autoSpaceDE w:val="0"/>
        <w:autoSpaceDN w:val="0"/>
        <w:adjustRightInd w:val="0"/>
        <w:rPr>
          <w:rFonts w:ascii="Times-Bold" w:hAnsi="Times-Bold"/>
          <w:b/>
          <w:sz w:val="29"/>
          <w:szCs w:val="29"/>
        </w:rPr>
      </w:pPr>
      <w:r w:rsidRPr="00857CAB">
        <w:rPr>
          <w:rFonts w:ascii="TimesNewRomanPS-BoldMT" w:hAnsi="TimesNewRomanPS-BoldMT"/>
          <w:b/>
          <w:sz w:val="29"/>
          <w:szCs w:val="29"/>
        </w:rPr>
        <w:t>Participation</w:t>
      </w:r>
    </w:p>
    <w:p w14:paraId="5BF0C3E5"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Roman" w:hAnsi="Times-Roman"/>
          <w:sz w:val="29"/>
          <w:szCs w:val="29"/>
        </w:rPr>
        <w:t xml:space="preserve">To enhance class </w:t>
      </w:r>
      <w:proofErr w:type="gramStart"/>
      <w:r w:rsidRPr="00857CAB">
        <w:rPr>
          <w:rFonts w:ascii="Times-Roman" w:hAnsi="Times-Roman"/>
          <w:sz w:val="29"/>
          <w:szCs w:val="29"/>
        </w:rPr>
        <w:t>meetings</w:t>
      </w:r>
      <w:proofErr w:type="gramEnd"/>
      <w:r w:rsidRPr="00857CAB">
        <w:rPr>
          <w:rFonts w:ascii="Times-Roman" w:hAnsi="Times-Roman"/>
          <w:sz w:val="29"/>
          <w:szCs w:val="29"/>
        </w:rPr>
        <w:t xml:space="preserve"> we will frequently prepare “participation” assignmen</w:t>
      </w:r>
      <w:r w:rsidRPr="00857CAB">
        <w:rPr>
          <w:rFonts w:ascii="Times-Roman" w:hAnsi="Times-Roman"/>
          <w:sz w:val="29"/>
          <w:szCs w:val="29"/>
        </w:rPr>
        <w:t>ts to be carried out in class. Participation assignments are designed to teach you a particular skill and will also form the basis of class discussions. In addition, as a way of rewarding students who attend class regularly, we will occasionally collect th</w:t>
      </w:r>
      <w:r w:rsidRPr="00857CAB">
        <w:rPr>
          <w:rFonts w:ascii="Times-Roman" w:hAnsi="Times-Roman"/>
          <w:sz w:val="29"/>
          <w:szCs w:val="29"/>
        </w:rPr>
        <w:t>e work you complete on these assignments, and at the end of the semester we will use this information to add up to 10 points extra credit to your grade. We will calculate extra credit scores in the following way: completion of 80% or more of these assignme</w:t>
      </w:r>
      <w:r w:rsidRPr="00857CAB">
        <w:rPr>
          <w:rFonts w:ascii="Times-Roman" w:hAnsi="Times-Roman"/>
          <w:sz w:val="29"/>
          <w:szCs w:val="29"/>
        </w:rPr>
        <w:t>nts=10 pts; 60-79% = 7 pts, and 50-69%=5 pts. If you complete less than half of these assignments (and therefore presumably have attended less than half the class meetings) you will receive no extra credit. </w:t>
      </w:r>
    </w:p>
    <w:p w14:paraId="3E980D6C"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Bold" w:hAnsi="Times-Bold"/>
          <w:b/>
          <w:sz w:val="29"/>
          <w:szCs w:val="29"/>
        </w:rPr>
        <w:t> </w:t>
      </w:r>
    </w:p>
    <w:p w14:paraId="6A47AAEB"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BoldMT" w:hAnsi="TimesNewRomanPS-BoldMT"/>
          <w:b/>
          <w:sz w:val="29"/>
          <w:szCs w:val="29"/>
        </w:rPr>
        <w:lastRenderedPageBreak/>
        <w:t>COURSE POLICIES</w:t>
      </w:r>
    </w:p>
    <w:p w14:paraId="5A74EC89"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MT" w:hAnsi="TimesNewRomanPSMT"/>
          <w:sz w:val="29"/>
          <w:szCs w:val="29"/>
        </w:rPr>
        <w:t> </w:t>
      </w:r>
    </w:p>
    <w:p w14:paraId="52A32493"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Deadlines</w:t>
      </w:r>
    </w:p>
    <w:p w14:paraId="57BF0F51"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NewRomanPSMT" w:hAnsi="TimesNewRomanPSMT"/>
          <w:sz w:val="29"/>
          <w:szCs w:val="29"/>
        </w:rPr>
        <w:t xml:space="preserve">Deadlines for the </w:t>
      </w:r>
      <w:r w:rsidRPr="00857CAB">
        <w:rPr>
          <w:rFonts w:ascii="TimesNewRomanPSMT" w:hAnsi="TimesNewRomanPSMT"/>
          <w:sz w:val="29"/>
          <w:szCs w:val="29"/>
        </w:rPr>
        <w:t>written assignments are firm. For the term project and application essays, the grades will be reduced by one letter grade for each business day the assignment is late.   </w:t>
      </w:r>
    </w:p>
    <w:p w14:paraId="57BB703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4CCBD281"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Grades</w:t>
      </w:r>
    </w:p>
    <w:p w14:paraId="42577C6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Each of the above assignments contributes the following towards your final g</w:t>
      </w:r>
      <w:r w:rsidRPr="00857CAB">
        <w:rPr>
          <w:rFonts w:ascii="TimesNewRomanPSMT" w:hAnsi="TimesNewRomanPSMT"/>
          <w:sz w:val="29"/>
          <w:szCs w:val="29"/>
        </w:rPr>
        <w:t>rade:</w:t>
      </w:r>
    </w:p>
    <w:p w14:paraId="314B3CBA"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            </w:t>
      </w:r>
      <w:r w:rsidRPr="00857CAB">
        <w:rPr>
          <w:rFonts w:ascii="TimesNewRomanPSMT" w:hAnsi="TimesNewRomanPSMT"/>
          <w:sz w:val="29"/>
          <w:szCs w:val="29"/>
          <w:u w:val="single"/>
        </w:rPr>
        <w:t>Assignment</w:t>
      </w:r>
      <w:r w:rsidRPr="00857CAB">
        <w:rPr>
          <w:rFonts w:ascii="TimesNewRomanPSMT" w:hAnsi="TimesNewRomanPSMT"/>
          <w:sz w:val="29"/>
          <w:szCs w:val="29"/>
        </w:rPr>
        <w:t xml:space="preserve">                                           </w:t>
      </w:r>
      <w:r w:rsidRPr="00857CAB">
        <w:rPr>
          <w:rFonts w:ascii="TimesNewRomanPSMT" w:hAnsi="TimesNewRomanPSMT"/>
          <w:sz w:val="29"/>
          <w:szCs w:val="29"/>
          <w:u w:val="single"/>
        </w:rPr>
        <w:t>Point Value</w:t>
      </w:r>
      <w:r w:rsidRPr="00857CAB">
        <w:rPr>
          <w:rFonts w:ascii="TimesNewRomanPSMT" w:hAnsi="TimesNewRomanPSMT"/>
          <w:sz w:val="29"/>
          <w:szCs w:val="29"/>
        </w:rPr>
        <w:t xml:space="preserve">       </w:t>
      </w:r>
      <w:r w:rsidRPr="00857CAB">
        <w:rPr>
          <w:rFonts w:ascii="TimesNewRomanPSMT" w:hAnsi="TimesNewRomanPSMT"/>
          <w:sz w:val="29"/>
          <w:szCs w:val="29"/>
          <w:u w:val="single"/>
        </w:rPr>
        <w:t>Due date</w:t>
      </w:r>
      <w:r w:rsidRPr="00857CAB">
        <w:rPr>
          <w:rFonts w:ascii="TimesNewRomanPSMT" w:hAnsi="TimesNewRomanPSMT"/>
          <w:sz w:val="29"/>
          <w:szCs w:val="29"/>
        </w:rPr>
        <w:t>          </w:t>
      </w:r>
    </w:p>
    <w:p w14:paraId="2E657AD9"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Midterm #1                                             90                   T: February 20                         </w:t>
      </w:r>
    </w:p>
    <w:p w14:paraId="0626910E" w14:textId="77777777" w:rsidR="00857CAB" w:rsidRPr="00857CAB" w:rsidRDefault="00000000" w:rsidP="00857CAB">
      <w:pPr>
        <w:widowControl w:val="0"/>
        <w:autoSpaceDE w:val="0"/>
        <w:autoSpaceDN w:val="0"/>
        <w:adjustRightInd w:val="0"/>
        <w:ind w:firstLine="960"/>
        <w:rPr>
          <w:rFonts w:ascii="Helvetica" w:hAnsi="Helvetica"/>
          <w:sz w:val="32"/>
          <w:szCs w:val="32"/>
        </w:rPr>
      </w:pPr>
      <w:r w:rsidRPr="00857CAB">
        <w:rPr>
          <w:rFonts w:ascii="TimesNewRomanPSMT" w:hAnsi="TimesNewRomanPSMT"/>
          <w:sz w:val="29"/>
          <w:szCs w:val="29"/>
        </w:rPr>
        <w:t>Midterm #2          </w:t>
      </w:r>
      <w:r w:rsidRPr="00857CAB">
        <w:rPr>
          <w:rFonts w:ascii="TimesNewRomanPSMT" w:hAnsi="TimesNewRomanPSMT"/>
          <w:sz w:val="29"/>
          <w:szCs w:val="29"/>
        </w:rPr>
        <w:t>                                 100                   T: April 5                     </w:t>
      </w:r>
    </w:p>
    <w:p w14:paraId="10977EBC" w14:textId="77777777" w:rsidR="00857CAB" w:rsidRPr="00857CAB" w:rsidRDefault="00000000" w:rsidP="00857CAB">
      <w:pPr>
        <w:widowControl w:val="0"/>
        <w:autoSpaceDE w:val="0"/>
        <w:autoSpaceDN w:val="0"/>
        <w:adjustRightInd w:val="0"/>
        <w:ind w:firstLine="960"/>
        <w:rPr>
          <w:rFonts w:ascii="Helvetica" w:hAnsi="Helvetica"/>
          <w:sz w:val="32"/>
          <w:szCs w:val="32"/>
        </w:rPr>
      </w:pPr>
      <w:r w:rsidRPr="00857CAB">
        <w:rPr>
          <w:rFonts w:ascii="TimesNewRomanPSMT" w:hAnsi="TimesNewRomanPSMT"/>
          <w:sz w:val="29"/>
          <w:szCs w:val="29"/>
        </w:rPr>
        <w:t>Term Project                                                                </w:t>
      </w:r>
    </w:p>
    <w:p w14:paraId="1EE5B210"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Part I: Article Selection                20                   T: February 13                </w:t>
      </w:r>
      <w:r w:rsidRPr="00857CAB">
        <w:rPr>
          <w:rFonts w:ascii="TimesNewRomanPSMT" w:hAnsi="TimesNewRomanPSMT"/>
          <w:sz w:val="29"/>
          <w:szCs w:val="29"/>
        </w:rPr>
        <w:t>         </w:t>
      </w:r>
    </w:p>
    <w:p w14:paraId="6CECD964" w14:textId="77777777" w:rsidR="00857CAB" w:rsidRPr="00857CAB" w:rsidRDefault="00000000" w:rsidP="00857CAB">
      <w:pPr>
        <w:widowControl w:val="0"/>
        <w:autoSpaceDE w:val="0"/>
        <w:autoSpaceDN w:val="0"/>
        <w:adjustRightInd w:val="0"/>
        <w:ind w:left="960" w:firstLine="960"/>
        <w:rPr>
          <w:rFonts w:ascii="Helvetica" w:hAnsi="Helvetica"/>
          <w:sz w:val="32"/>
          <w:szCs w:val="32"/>
        </w:rPr>
      </w:pPr>
      <w:r w:rsidRPr="00857CAB">
        <w:rPr>
          <w:rFonts w:ascii="TimesNewRomanPSMT" w:hAnsi="TimesNewRomanPSMT"/>
          <w:sz w:val="29"/>
          <w:szCs w:val="29"/>
        </w:rPr>
        <w:t>Part II: Article Summaries           30                   TH: March 15</w:t>
      </w:r>
    </w:p>
    <w:p w14:paraId="555CB967" w14:textId="77777777" w:rsidR="00857CAB" w:rsidRPr="00857CAB" w:rsidRDefault="00000000" w:rsidP="00857CAB">
      <w:pPr>
        <w:widowControl w:val="0"/>
        <w:autoSpaceDE w:val="0"/>
        <w:autoSpaceDN w:val="0"/>
        <w:adjustRightInd w:val="0"/>
        <w:ind w:left="960" w:firstLine="960"/>
        <w:rPr>
          <w:rFonts w:ascii="Helvetica" w:hAnsi="Helvetica"/>
          <w:sz w:val="32"/>
          <w:szCs w:val="32"/>
        </w:rPr>
      </w:pPr>
      <w:r w:rsidRPr="00857CAB">
        <w:rPr>
          <w:rFonts w:ascii="TimesNewRomanPSMT" w:hAnsi="TimesNewRomanPSMT"/>
          <w:sz w:val="29"/>
          <w:szCs w:val="29"/>
        </w:rPr>
        <w:t>Part III: Paper                             80                   TH: April 26                 </w:t>
      </w:r>
    </w:p>
    <w:p w14:paraId="614189CB" w14:textId="77777777" w:rsidR="00857CAB" w:rsidRPr="00857CAB" w:rsidRDefault="00000000" w:rsidP="00857CAB">
      <w:pPr>
        <w:widowControl w:val="0"/>
        <w:autoSpaceDE w:val="0"/>
        <w:autoSpaceDN w:val="0"/>
        <w:adjustRightInd w:val="0"/>
        <w:ind w:firstLine="960"/>
        <w:rPr>
          <w:rFonts w:ascii="Helvetica" w:hAnsi="Helvetica"/>
          <w:sz w:val="32"/>
          <w:szCs w:val="32"/>
        </w:rPr>
      </w:pPr>
      <w:r w:rsidRPr="00857CAB">
        <w:rPr>
          <w:rFonts w:ascii="TimesNewRomanPSMT" w:hAnsi="TimesNewRomanPSMT"/>
          <w:sz w:val="29"/>
          <w:szCs w:val="29"/>
        </w:rPr>
        <w:t>Application Essays                                  20                   TH: Feb</w:t>
      </w:r>
      <w:r w:rsidRPr="00857CAB">
        <w:rPr>
          <w:rFonts w:ascii="TimesNewRomanPSMT" w:hAnsi="TimesNewRomanPSMT"/>
          <w:sz w:val="29"/>
          <w:szCs w:val="29"/>
        </w:rPr>
        <w:t>. 8 and TH: March 1                </w:t>
      </w:r>
    </w:p>
    <w:p w14:paraId="2A5027BC"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            </w:t>
      </w:r>
      <w:r w:rsidRPr="00857CAB">
        <w:rPr>
          <w:rFonts w:ascii="TimesNewRomanPSMT" w:hAnsi="TimesNewRomanPSMT"/>
          <w:sz w:val="29"/>
          <w:szCs w:val="29"/>
          <w:u w:val="single"/>
        </w:rPr>
        <w:t>Final Exam</w:t>
      </w:r>
      <w:r w:rsidRPr="00857CAB">
        <w:rPr>
          <w:rFonts w:ascii="TimesNewRomanPSMT" w:hAnsi="TimesNewRomanPSMT"/>
          <w:sz w:val="29"/>
          <w:szCs w:val="29"/>
        </w:rPr>
        <w:t xml:space="preserve">                                            </w:t>
      </w:r>
      <w:r w:rsidRPr="00857CAB">
        <w:rPr>
          <w:rFonts w:ascii="TimesNewRomanPSMT" w:hAnsi="TimesNewRomanPSMT"/>
          <w:sz w:val="29"/>
          <w:szCs w:val="29"/>
          <w:u w:val="single"/>
        </w:rPr>
        <w:t>130</w:t>
      </w:r>
      <w:r w:rsidRPr="00857CAB">
        <w:rPr>
          <w:rFonts w:ascii="TimesNewRomanPSMT" w:hAnsi="TimesNewRomanPSMT"/>
          <w:sz w:val="29"/>
          <w:szCs w:val="29"/>
        </w:rPr>
        <w:t xml:space="preserve">                   </w:t>
      </w:r>
      <w:r w:rsidRPr="00857CAB">
        <w:rPr>
          <w:rFonts w:ascii="TimesNewRomanPSMT" w:hAnsi="TimesNewRomanPSMT"/>
          <w:sz w:val="29"/>
          <w:szCs w:val="29"/>
          <w:u w:val="single"/>
        </w:rPr>
        <w:t xml:space="preserve">W: May 16 </w:t>
      </w:r>
      <w:r w:rsidRPr="00857CAB">
        <w:rPr>
          <w:rFonts w:ascii="TimesNewRomanPSMT" w:hAnsi="TimesNewRomanPSMT"/>
          <w:sz w:val="29"/>
          <w:szCs w:val="29"/>
        </w:rPr>
        <w:t>        </w:t>
      </w:r>
    </w:p>
    <w:p w14:paraId="60111BD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470 = Total      </w:t>
      </w:r>
    </w:p>
    <w:p w14:paraId="0B66821E"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769A7F67" w14:textId="77777777" w:rsidR="00857CAB" w:rsidRPr="00857CAB" w:rsidRDefault="00000000" w:rsidP="00857CAB">
      <w:pPr>
        <w:widowControl w:val="0"/>
        <w:autoSpaceDE w:val="0"/>
        <w:autoSpaceDN w:val="0"/>
        <w:adjustRightInd w:val="0"/>
        <w:rPr>
          <w:rFonts w:ascii="Times-Roman" w:hAnsi="Times-Roman"/>
          <w:sz w:val="29"/>
          <w:szCs w:val="29"/>
        </w:rPr>
      </w:pPr>
      <w:r w:rsidRPr="00857CAB">
        <w:rPr>
          <w:rFonts w:ascii="Times-Roman" w:hAnsi="Times-Roman"/>
          <w:sz w:val="29"/>
          <w:szCs w:val="29"/>
        </w:rPr>
        <w:t xml:space="preserve">There will be </w:t>
      </w:r>
      <w:r w:rsidRPr="00857CAB">
        <w:rPr>
          <w:rFonts w:ascii="Times-Italic" w:hAnsi="Times-Italic"/>
          <w:i/>
          <w:sz w:val="29"/>
          <w:szCs w:val="29"/>
        </w:rPr>
        <w:t>no</w:t>
      </w:r>
      <w:r w:rsidRPr="00857CAB">
        <w:rPr>
          <w:rFonts w:ascii="Times-Roman" w:hAnsi="Times-Roman"/>
          <w:sz w:val="29"/>
          <w:szCs w:val="29"/>
        </w:rPr>
        <w:t xml:space="preserve"> curv</w:t>
      </w:r>
      <w:r w:rsidRPr="00857CAB">
        <w:rPr>
          <w:rFonts w:ascii="Times-Roman" w:hAnsi="Times-Roman"/>
          <w:sz w:val="29"/>
          <w:szCs w:val="29"/>
        </w:rPr>
        <w:t>e applied to final grades in the course. The grading scale is as follows: </w:t>
      </w:r>
    </w:p>
    <w:p w14:paraId="20168FB3"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Percent of Total Points Accumulated                              Letter Grade</w:t>
      </w:r>
    </w:p>
    <w:p w14:paraId="1C93947B"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423 points or more                                                         A</w:t>
      </w:r>
    </w:p>
    <w:p w14:paraId="64B3ECFA"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376-422 points            </w:t>
      </w:r>
      <w:r w:rsidRPr="00857CAB">
        <w:rPr>
          <w:rFonts w:ascii="TimesNewRomanPSMT" w:hAnsi="TimesNewRomanPSMT"/>
          <w:sz w:val="29"/>
          <w:szCs w:val="29"/>
        </w:rPr>
        <w:t>                                                   B</w:t>
      </w:r>
    </w:p>
    <w:p w14:paraId="659718CC"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329-375 points                                                               C</w:t>
      </w:r>
    </w:p>
    <w:p w14:paraId="709F2C1D"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282-328 points                                                               D</w:t>
      </w:r>
    </w:p>
    <w:p w14:paraId="256C44DB" w14:textId="77777777" w:rsidR="00857CAB" w:rsidRPr="00857CAB" w:rsidRDefault="00000000" w:rsidP="00857CAB">
      <w:pPr>
        <w:widowControl w:val="0"/>
        <w:autoSpaceDE w:val="0"/>
        <w:autoSpaceDN w:val="0"/>
        <w:adjustRightInd w:val="0"/>
        <w:ind w:firstLine="1920"/>
        <w:rPr>
          <w:rFonts w:ascii="Helvetica" w:hAnsi="Helvetica"/>
          <w:sz w:val="32"/>
          <w:szCs w:val="32"/>
        </w:rPr>
      </w:pPr>
      <w:r w:rsidRPr="00857CAB">
        <w:rPr>
          <w:rFonts w:ascii="TimesNewRomanPSMT" w:hAnsi="TimesNewRomanPSMT"/>
          <w:sz w:val="29"/>
          <w:szCs w:val="29"/>
        </w:rPr>
        <w:t>Below 282 points                             </w:t>
      </w:r>
      <w:r w:rsidRPr="00857CAB">
        <w:rPr>
          <w:rFonts w:ascii="TimesNewRomanPSMT" w:hAnsi="TimesNewRomanPSMT"/>
          <w:sz w:val="29"/>
          <w:szCs w:val="29"/>
        </w:rPr>
        <w:t>                              F</w:t>
      </w:r>
    </w:p>
    <w:p w14:paraId="459A43D3"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4A28CD51"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You may keep track of your grades on Blackboard, where we will post your grade on each assignment </w:t>
      </w:r>
      <w:r w:rsidRPr="00857CAB">
        <w:rPr>
          <w:rFonts w:ascii="TimesNewRomanPSMT" w:hAnsi="TimesNewRomanPSMT"/>
          <w:sz w:val="29"/>
          <w:szCs w:val="29"/>
        </w:rPr>
        <w:lastRenderedPageBreak/>
        <w:t xml:space="preserve">throughout the semester.  The TA, Sarah Bunnell, does almost </w:t>
      </w:r>
      <w:proofErr w:type="gramStart"/>
      <w:r w:rsidRPr="00857CAB">
        <w:rPr>
          <w:rFonts w:ascii="TimesNewRomanPSMT" w:hAnsi="TimesNewRomanPSMT"/>
          <w:sz w:val="29"/>
          <w:szCs w:val="29"/>
        </w:rPr>
        <w:t>all of</w:t>
      </w:r>
      <w:proofErr w:type="gramEnd"/>
      <w:r w:rsidRPr="00857CAB">
        <w:rPr>
          <w:rFonts w:ascii="TimesNewRomanPSMT" w:hAnsi="TimesNewRomanPSMT"/>
          <w:sz w:val="29"/>
          <w:szCs w:val="29"/>
        </w:rPr>
        <w:t xml:space="preserve"> the grading for this course. Therefore, if you have ques</w:t>
      </w:r>
      <w:r w:rsidRPr="00857CAB">
        <w:rPr>
          <w:rFonts w:ascii="TimesNewRomanPSMT" w:hAnsi="TimesNewRomanPSMT"/>
          <w:sz w:val="29"/>
          <w:szCs w:val="29"/>
        </w:rPr>
        <w:t xml:space="preserve">tions about your grades, please contact her before contacting Dr. </w:t>
      </w:r>
      <w:proofErr w:type="spellStart"/>
      <w:r w:rsidRPr="00857CAB">
        <w:rPr>
          <w:rFonts w:ascii="TimesNewRomanPSMT" w:hAnsi="TimesNewRomanPSMT"/>
          <w:sz w:val="29"/>
          <w:szCs w:val="29"/>
        </w:rPr>
        <w:t>Greenhoot</w:t>
      </w:r>
      <w:proofErr w:type="spellEnd"/>
      <w:r w:rsidRPr="00857CAB">
        <w:rPr>
          <w:rFonts w:ascii="TimesNewRomanPSMT" w:hAnsi="TimesNewRomanPSMT"/>
          <w:sz w:val="29"/>
          <w:szCs w:val="29"/>
        </w:rPr>
        <w:t xml:space="preserve">. Given that this is a large course, it is possible that we will occasionally make clerical errors in entering the grades.  It is your responsibility to ensure that you have gotten </w:t>
      </w:r>
      <w:r w:rsidRPr="00857CAB">
        <w:rPr>
          <w:rFonts w:ascii="TimesNewRomanPSMT" w:hAnsi="TimesNewRomanPSMT"/>
          <w:sz w:val="29"/>
          <w:szCs w:val="29"/>
        </w:rPr>
        <w:t xml:space="preserve">the appropriate amount of credit for each assignment you complete. </w:t>
      </w:r>
      <w:r w:rsidRPr="00857CAB">
        <w:rPr>
          <w:rFonts w:ascii="TimesNewRomanPS-ItalicMT" w:hAnsi="TimesNewRomanPS-ItalicMT"/>
          <w:i/>
          <w:sz w:val="29"/>
          <w:szCs w:val="29"/>
        </w:rPr>
        <w:t>Final grades in this course will not be curved and should be considered firm; the ONLY situation in which we will change a final grade is when we have made a clerical error.</w:t>
      </w:r>
    </w:p>
    <w:p w14:paraId="1A598A33"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78177DF9"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Attendance</w:t>
      </w:r>
    </w:p>
    <w:p w14:paraId="3848A32F"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At</w:t>
      </w:r>
      <w:r w:rsidRPr="00857CAB">
        <w:rPr>
          <w:rFonts w:ascii="TimesNewRomanPSMT" w:hAnsi="TimesNewRomanPSMT"/>
          <w:sz w:val="29"/>
          <w:szCs w:val="29"/>
        </w:rPr>
        <w:t>tendance is strongly recommended, as a great deal of the material discussed in lectures will not be presented in the textbook.  It may be difficult, therefore, for students to do well on assignments and examinations if classes are regularly missed.  In add</w:t>
      </w:r>
      <w:r w:rsidRPr="00857CAB">
        <w:rPr>
          <w:rFonts w:ascii="TimesNewRomanPSMT" w:hAnsi="TimesNewRomanPSMT"/>
          <w:sz w:val="29"/>
          <w:szCs w:val="29"/>
        </w:rPr>
        <w:t>ition, attending class will provide students with opportunities to earn extra credit.</w:t>
      </w:r>
    </w:p>
    <w:p w14:paraId="55A900F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4F95E03D"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Assignment of Incomplete ("I") Grades</w:t>
      </w:r>
    </w:p>
    <w:p w14:paraId="43C850F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If a student has been absent from class for an extended </w:t>
      </w:r>
      <w:proofErr w:type="gramStart"/>
      <w:r w:rsidRPr="00857CAB">
        <w:rPr>
          <w:rFonts w:ascii="TimesNewRomanPSMT" w:hAnsi="TimesNewRomanPSMT"/>
          <w:sz w:val="29"/>
          <w:szCs w:val="29"/>
        </w:rPr>
        <w:t>period of time</w:t>
      </w:r>
      <w:proofErr w:type="gramEnd"/>
      <w:r w:rsidRPr="00857CAB">
        <w:rPr>
          <w:rFonts w:ascii="TimesNewRomanPSMT" w:hAnsi="TimesNewRomanPSMT"/>
          <w:sz w:val="29"/>
          <w:szCs w:val="29"/>
        </w:rPr>
        <w:t xml:space="preserve"> (due to illness or some other extreme circumstance) a grade</w:t>
      </w:r>
      <w:r w:rsidRPr="00857CAB">
        <w:rPr>
          <w:rFonts w:ascii="TimesNewRomanPSMT" w:hAnsi="TimesNewRomanPSMT"/>
          <w:sz w:val="29"/>
          <w:szCs w:val="29"/>
        </w:rPr>
        <w:t xml:space="preserve"> of Incomplete ("I") may be assigned, if it is requested prior to the end of classes.  We will not assign a grade of “I” to replace an undesirable grade.</w:t>
      </w:r>
    </w:p>
    <w:p w14:paraId="76D6CE2C"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29B061E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Withdrawing from the Course</w:t>
      </w:r>
    </w:p>
    <w:p w14:paraId="6EA88E64"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Under extreme and unusual circumstances, a student may withdraw from the</w:t>
      </w:r>
      <w:r w:rsidRPr="00857CAB">
        <w:rPr>
          <w:rFonts w:ascii="TimesNewRomanPSMT" w:hAnsi="TimesNewRomanPSMT"/>
          <w:sz w:val="29"/>
          <w:szCs w:val="29"/>
        </w:rPr>
        <w:t xml:space="preserve"> class during the last third of the semester.  Students who wish to do so must obtain a permission slip from the instructor that states that the student is either withdrawing while passing (a grade of “W”) or withdrawing while failing (a grade of “F”).  It</w:t>
      </w:r>
      <w:r w:rsidRPr="00857CAB">
        <w:rPr>
          <w:rFonts w:ascii="TimesNewRomanPSMT" w:hAnsi="TimesNewRomanPSMT"/>
          <w:sz w:val="29"/>
          <w:szCs w:val="29"/>
        </w:rPr>
        <w:t xml:space="preserve"> is up to the instructor to decide whether a student is assigned a “W” or an “F”.  For this course, if a student’s average grade on assignments due prior to the time of withdrawal is less than 60%, s/he will be assigned an “F”; if the student’s average is </w:t>
      </w:r>
      <w:r w:rsidRPr="00857CAB">
        <w:rPr>
          <w:rFonts w:ascii="TimesNewRomanPSMT" w:hAnsi="TimesNewRomanPSMT"/>
          <w:sz w:val="29"/>
          <w:szCs w:val="29"/>
        </w:rPr>
        <w:t>60% or higher s/he will receive a “W”. </w:t>
      </w:r>
    </w:p>
    <w:p w14:paraId="536B8A5D"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w:t>
      </w:r>
    </w:p>
    <w:p w14:paraId="5FA7EB53"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Students with Disabilities or Special Needs</w:t>
      </w:r>
    </w:p>
    <w:p w14:paraId="47FBAB5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Students who have special needs as documented by KU's Services for Students with </w:t>
      </w:r>
      <w:proofErr w:type="gramStart"/>
      <w:r w:rsidRPr="00857CAB">
        <w:rPr>
          <w:rFonts w:ascii="TimesNewRomanPSMT" w:hAnsi="TimesNewRomanPSMT"/>
          <w:sz w:val="29"/>
          <w:szCs w:val="29"/>
        </w:rPr>
        <w:t>Disabilities  (</w:t>
      </w:r>
      <w:proofErr w:type="gramEnd"/>
      <w:r w:rsidRPr="00857CAB">
        <w:rPr>
          <w:rFonts w:ascii="TimesNewRomanPSMT" w:hAnsi="TimesNewRomanPSMT"/>
          <w:sz w:val="29"/>
          <w:szCs w:val="29"/>
        </w:rPr>
        <w:t xml:space="preserve">"KUSSD") </w:t>
      </w:r>
      <w:r w:rsidRPr="00857CAB">
        <w:rPr>
          <w:rFonts w:ascii="TimesNewRomanPSMT" w:hAnsi="TimesNewRomanPSMT"/>
          <w:sz w:val="29"/>
          <w:szCs w:val="29"/>
        </w:rPr>
        <w:lastRenderedPageBreak/>
        <w:t xml:space="preserve">may require special accommodations to meet course requirements.  </w:t>
      </w:r>
      <w:r w:rsidRPr="00857CAB">
        <w:rPr>
          <w:rFonts w:ascii="TimesNewRomanPSMT" w:hAnsi="TimesNewRomanPSMT"/>
          <w:sz w:val="29"/>
          <w:szCs w:val="29"/>
        </w:rPr>
        <w:t>Sometimes we can provide these accommodations ourselves (e.g., alternate testing venues).  Other times, it may require collaboration with personnel from the KUSSD (e.g., readers, note-takers, etc.).  In either case, we are happy to comply with requests for</w:t>
      </w:r>
      <w:r w:rsidRPr="00857CAB">
        <w:rPr>
          <w:rFonts w:ascii="TimesNewRomanPSMT" w:hAnsi="TimesNewRomanPSMT"/>
          <w:sz w:val="29"/>
          <w:szCs w:val="29"/>
        </w:rPr>
        <w:t xml:space="preserve"> the types of accommodations that are indicated as appropriate by the KUSSD, given that the request is made in advance of the due date for meeting the course requirement.</w:t>
      </w:r>
    </w:p>
    <w:p w14:paraId="1CE805F0"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 </w:t>
      </w:r>
    </w:p>
    <w:p w14:paraId="0C3894EB"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BoldMT" w:hAnsi="TimesNewRomanPS-BoldMT"/>
          <w:b/>
          <w:sz w:val="29"/>
          <w:szCs w:val="29"/>
        </w:rPr>
        <w:t>Academic Misconduct</w:t>
      </w:r>
    </w:p>
    <w:p w14:paraId="71B5AED8"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The following information about Academic Misconduct is discusse</w:t>
      </w:r>
      <w:r w:rsidRPr="00857CAB">
        <w:rPr>
          <w:rFonts w:ascii="TimesNewRomanPSMT" w:hAnsi="TimesNewRomanPSMT"/>
          <w:sz w:val="29"/>
          <w:szCs w:val="29"/>
        </w:rPr>
        <w:t>d in Article II, Section 6 of the rules and regulations of the University Senate.  Students should see the section on "Student Rights and Responsibilities," in the Timetable.  “Academic misconduct occurs when either (a) work is not represented truthfully a</w:t>
      </w:r>
      <w:r w:rsidRPr="00857CAB">
        <w:rPr>
          <w:rFonts w:ascii="TimesNewRomanPSMT" w:hAnsi="TimesNewRomanPSMT"/>
          <w:sz w:val="29"/>
          <w:szCs w:val="29"/>
        </w:rPr>
        <w:t>s to its source or accuracy, or (b) academic results are not obtained by fair and authorized means.  Examples of academic misconduct include (but are not necessarily limited to):</w:t>
      </w:r>
    </w:p>
    <w:p w14:paraId="62018C81" w14:textId="77777777" w:rsidR="00857CAB" w:rsidRPr="00857CAB" w:rsidRDefault="00000000" w:rsidP="00857CAB">
      <w:pPr>
        <w:widowControl w:val="0"/>
        <w:autoSpaceDE w:val="0"/>
        <w:autoSpaceDN w:val="0"/>
        <w:adjustRightInd w:val="0"/>
        <w:ind w:left="360"/>
        <w:rPr>
          <w:rFonts w:ascii="Helvetica" w:hAnsi="Helvetica"/>
          <w:sz w:val="32"/>
          <w:szCs w:val="32"/>
        </w:rPr>
      </w:pPr>
      <w:r w:rsidRPr="00857CAB">
        <w:rPr>
          <w:rFonts w:ascii="TimesNewRomanPSMT" w:hAnsi="TimesNewRomanPSMT"/>
        </w:rPr>
        <w:t>Cheating.  Giving, using, or attempting to use unauthorized materials, inform</w:t>
      </w:r>
      <w:r w:rsidRPr="00857CAB">
        <w:rPr>
          <w:rFonts w:ascii="TimesNewRomanPSMT" w:hAnsi="TimesNewRomanPSMT"/>
        </w:rPr>
        <w:t>ation, notes, study aids, or other devices in any academic exercise, including unauthorized communication of information.</w:t>
      </w:r>
    </w:p>
    <w:p w14:paraId="70780A66" w14:textId="77777777" w:rsidR="00857CAB" w:rsidRPr="00857CAB" w:rsidRDefault="00000000" w:rsidP="00857CAB">
      <w:pPr>
        <w:widowControl w:val="0"/>
        <w:autoSpaceDE w:val="0"/>
        <w:autoSpaceDN w:val="0"/>
        <w:adjustRightInd w:val="0"/>
        <w:ind w:left="360"/>
        <w:rPr>
          <w:rFonts w:ascii="Helvetica" w:hAnsi="Helvetica"/>
          <w:sz w:val="32"/>
          <w:szCs w:val="32"/>
        </w:rPr>
      </w:pPr>
      <w:r w:rsidRPr="00857CAB">
        <w:rPr>
          <w:rFonts w:ascii="TimesNewRomanPSMT" w:hAnsi="TimesNewRomanPSMT"/>
        </w:rPr>
        <w:t>Fabrication and Falsification.  Unauthorized alteration or invention of any information or citation in an academic exercise.</w:t>
      </w:r>
    </w:p>
    <w:p w14:paraId="4833ED94" w14:textId="77777777" w:rsidR="00857CAB" w:rsidRPr="00857CAB" w:rsidRDefault="00000000" w:rsidP="00857CAB">
      <w:pPr>
        <w:widowControl w:val="0"/>
        <w:autoSpaceDE w:val="0"/>
        <w:autoSpaceDN w:val="0"/>
        <w:adjustRightInd w:val="0"/>
        <w:ind w:left="360"/>
        <w:rPr>
          <w:rFonts w:ascii="Helvetica" w:hAnsi="Helvetica"/>
          <w:sz w:val="32"/>
          <w:szCs w:val="32"/>
        </w:rPr>
      </w:pPr>
      <w:r w:rsidRPr="00857CAB">
        <w:rPr>
          <w:rFonts w:ascii="TimesNewRomanPSMT" w:hAnsi="TimesNewRomanPSMT"/>
        </w:rPr>
        <w:t>Plagiaris</w:t>
      </w:r>
      <w:r w:rsidRPr="00857CAB">
        <w:rPr>
          <w:rFonts w:ascii="TimesNewRomanPSMT" w:hAnsi="TimesNewRomanPSMT"/>
        </w:rPr>
        <w:t>m.  Knowingly presenting the work of another as one's own (i.e., without proper acknowledgment of the source).</w:t>
      </w:r>
    </w:p>
    <w:p w14:paraId="0B2E30CB" w14:textId="77777777" w:rsidR="00857CAB" w:rsidRPr="00857CAB" w:rsidRDefault="00000000" w:rsidP="00857CAB">
      <w:pPr>
        <w:widowControl w:val="0"/>
        <w:autoSpaceDE w:val="0"/>
        <w:autoSpaceDN w:val="0"/>
        <w:adjustRightInd w:val="0"/>
        <w:ind w:left="360"/>
        <w:rPr>
          <w:rFonts w:ascii="Helvetica" w:hAnsi="Helvetica"/>
          <w:sz w:val="32"/>
          <w:szCs w:val="32"/>
        </w:rPr>
      </w:pPr>
      <w:r w:rsidRPr="00857CAB">
        <w:rPr>
          <w:rFonts w:ascii="TimesNewRomanPSMT" w:hAnsi="TimesNewRomanPSMT"/>
        </w:rPr>
        <w:t>Facilitating Academic Misconduct.  Giving or attempting to help another commit an act of academic misconduct.</w:t>
      </w:r>
    </w:p>
    <w:p w14:paraId="0612900D" w14:textId="77777777" w:rsidR="00857CAB" w:rsidRPr="00857CAB" w:rsidRDefault="00000000" w:rsidP="00857CAB">
      <w:pPr>
        <w:widowControl w:val="0"/>
        <w:autoSpaceDE w:val="0"/>
        <w:autoSpaceDN w:val="0"/>
        <w:adjustRightInd w:val="0"/>
        <w:ind w:left="360"/>
        <w:rPr>
          <w:rFonts w:ascii="Helvetica" w:hAnsi="Helvetica"/>
          <w:sz w:val="32"/>
          <w:szCs w:val="32"/>
        </w:rPr>
      </w:pPr>
      <w:r w:rsidRPr="00857CAB">
        <w:rPr>
          <w:rFonts w:ascii="TimesNewRomanPSMT" w:hAnsi="TimesNewRomanPSMT"/>
        </w:rPr>
        <w:t>Tampering with Materials, Grades, o</w:t>
      </w:r>
      <w:r w:rsidRPr="00857CAB">
        <w:rPr>
          <w:rFonts w:ascii="TimesNewRomanPSMT" w:hAnsi="TimesNewRomanPSMT"/>
        </w:rPr>
        <w:t xml:space="preserve">r Records.  Interfering with, altering, or attempting to alter university records, grades, or other documents without authorization from an appropriate university official for the purpose of changing, falsifying, or removing the original information found </w:t>
      </w:r>
      <w:r w:rsidRPr="00857CAB">
        <w:rPr>
          <w:rFonts w:ascii="TimesNewRomanPSMT" w:hAnsi="TimesNewRomanPSMT"/>
        </w:rPr>
        <w:t>in such records.</w:t>
      </w:r>
    </w:p>
    <w:p w14:paraId="112CEDF6" w14:textId="77777777" w:rsidR="00857CAB" w:rsidRPr="00857CAB" w:rsidRDefault="00000000" w:rsidP="00857CAB">
      <w:pPr>
        <w:widowControl w:val="0"/>
        <w:autoSpaceDE w:val="0"/>
        <w:autoSpaceDN w:val="0"/>
        <w:adjustRightInd w:val="0"/>
        <w:rPr>
          <w:rFonts w:ascii="Helvetica" w:hAnsi="Helvetica"/>
          <w:sz w:val="32"/>
          <w:szCs w:val="32"/>
        </w:rPr>
      </w:pPr>
      <w:r w:rsidRPr="00857CAB">
        <w:rPr>
          <w:rFonts w:ascii="TimesNewRomanPSMT" w:hAnsi="TimesNewRomanPSMT"/>
          <w:sz w:val="29"/>
          <w:szCs w:val="29"/>
        </w:rPr>
        <w:t xml:space="preserve">An instructor may, with due notice to the student, treat as unsatisfactory any student work which is a product of academic misconduct.  Cases of academic misconduct may result in any or </w:t>
      </w:r>
      <w:proofErr w:type="gramStart"/>
      <w:r w:rsidRPr="00857CAB">
        <w:rPr>
          <w:rFonts w:ascii="TimesNewRomanPSMT" w:hAnsi="TimesNewRomanPSMT"/>
          <w:sz w:val="29"/>
          <w:szCs w:val="29"/>
        </w:rPr>
        <w:t>all of</w:t>
      </w:r>
      <w:proofErr w:type="gramEnd"/>
      <w:r w:rsidRPr="00857CAB">
        <w:rPr>
          <w:rFonts w:ascii="TimesNewRomanPSMT" w:hAnsi="TimesNewRomanPSMT"/>
          <w:sz w:val="29"/>
          <w:szCs w:val="29"/>
        </w:rPr>
        <w:t xml:space="preserve"> the following penalties: reduction of grade, a</w:t>
      </w:r>
      <w:r w:rsidRPr="00857CAB">
        <w:rPr>
          <w:rFonts w:ascii="TimesNewRomanPSMT" w:hAnsi="TimesNewRomanPSMT"/>
          <w:sz w:val="29"/>
          <w:szCs w:val="29"/>
        </w:rPr>
        <w:t>dmonition, warning, censure, suspension, or expulsion.</w:t>
      </w:r>
    </w:p>
    <w:p w14:paraId="03B1A26E" w14:textId="77777777" w:rsidR="00857CAB" w:rsidRPr="00857CAB" w:rsidRDefault="00000000" w:rsidP="00857CAB">
      <w:pPr>
        <w:widowControl w:val="0"/>
        <w:autoSpaceDE w:val="0"/>
        <w:autoSpaceDN w:val="0"/>
        <w:adjustRightInd w:val="0"/>
        <w:jc w:val="center"/>
        <w:rPr>
          <w:rFonts w:ascii="Helvetica" w:hAnsi="Helvetica"/>
          <w:sz w:val="32"/>
          <w:szCs w:val="32"/>
        </w:rPr>
      </w:pPr>
      <w:r w:rsidRPr="00857CAB">
        <w:rPr>
          <w:rFonts w:ascii="TimesNewRomanPS-BoldMT" w:hAnsi="TimesNewRomanPS-BoldMT"/>
          <w:b/>
          <w:sz w:val="29"/>
          <w:szCs w:val="29"/>
        </w:rPr>
        <w:t> </w:t>
      </w:r>
    </w:p>
    <w:p w14:paraId="50B101F1" w14:textId="77777777" w:rsidR="00857CAB" w:rsidRPr="00857CAB" w:rsidRDefault="00000000" w:rsidP="00857CAB">
      <w:pPr>
        <w:widowControl w:val="0"/>
        <w:autoSpaceDE w:val="0"/>
        <w:autoSpaceDN w:val="0"/>
        <w:adjustRightInd w:val="0"/>
        <w:rPr>
          <w:rFonts w:ascii="TimesNewRomanPS-BoldMT" w:hAnsi="TimesNewRomanPS-BoldMT"/>
          <w:b/>
          <w:sz w:val="29"/>
          <w:szCs w:val="29"/>
        </w:rPr>
      </w:pPr>
    </w:p>
    <w:p w14:paraId="6CF794D4" w14:textId="77777777" w:rsidR="00BF4958" w:rsidRDefault="00BF4958" w:rsidP="00857CAB">
      <w:pPr>
        <w:widowControl w:val="0"/>
        <w:autoSpaceDE w:val="0"/>
        <w:autoSpaceDN w:val="0"/>
        <w:adjustRightInd w:val="0"/>
        <w:jc w:val="center"/>
        <w:rPr>
          <w:rFonts w:ascii="TimesNewRomanPS-BoldMT" w:hAnsi="TimesNewRomanPS-BoldMT"/>
          <w:b/>
          <w:sz w:val="29"/>
          <w:szCs w:val="29"/>
        </w:rPr>
      </w:pPr>
    </w:p>
    <w:p w14:paraId="5F2A5E86" w14:textId="77777777" w:rsidR="00BF4958" w:rsidRDefault="00BF4958" w:rsidP="00857CAB">
      <w:pPr>
        <w:widowControl w:val="0"/>
        <w:autoSpaceDE w:val="0"/>
        <w:autoSpaceDN w:val="0"/>
        <w:adjustRightInd w:val="0"/>
        <w:jc w:val="center"/>
        <w:rPr>
          <w:rFonts w:ascii="TimesNewRomanPS-BoldMT" w:hAnsi="TimesNewRomanPS-BoldMT"/>
          <w:b/>
          <w:sz w:val="29"/>
          <w:szCs w:val="29"/>
        </w:rPr>
      </w:pPr>
    </w:p>
    <w:p w14:paraId="679AA921" w14:textId="5E48CC3A" w:rsidR="00BF4958" w:rsidRDefault="00BF4958" w:rsidP="00BF4958">
      <w:pPr>
        <w:widowControl w:val="0"/>
        <w:autoSpaceDE w:val="0"/>
        <w:autoSpaceDN w:val="0"/>
        <w:adjustRightInd w:val="0"/>
        <w:rPr>
          <w:rFonts w:ascii="TimesNewRomanPS-BoldMT" w:hAnsi="TimesNewRomanPS-BoldMT"/>
          <w:b/>
          <w:sz w:val="29"/>
          <w:szCs w:val="29"/>
        </w:rPr>
      </w:pPr>
    </w:p>
    <w:p w14:paraId="29CFC7BB" w14:textId="77777777" w:rsidR="00696DF1" w:rsidRDefault="00696DF1" w:rsidP="00BF4958">
      <w:pPr>
        <w:widowControl w:val="0"/>
        <w:autoSpaceDE w:val="0"/>
        <w:autoSpaceDN w:val="0"/>
        <w:adjustRightInd w:val="0"/>
        <w:rPr>
          <w:rFonts w:ascii="TimesNewRomanPS-BoldMT" w:hAnsi="TimesNewRomanPS-BoldMT"/>
          <w:b/>
          <w:sz w:val="29"/>
          <w:szCs w:val="29"/>
        </w:rPr>
      </w:pPr>
    </w:p>
    <w:p w14:paraId="4A42B547" w14:textId="39671B16" w:rsidR="00857CAB" w:rsidRDefault="00000000" w:rsidP="00696DF1">
      <w:pPr>
        <w:widowControl w:val="0"/>
        <w:autoSpaceDE w:val="0"/>
        <w:autoSpaceDN w:val="0"/>
        <w:adjustRightInd w:val="0"/>
        <w:jc w:val="center"/>
        <w:rPr>
          <w:rFonts w:ascii="TimesNewRomanPSMT" w:hAnsi="TimesNewRomanPSMT"/>
          <w:sz w:val="32"/>
          <w:szCs w:val="32"/>
        </w:rPr>
      </w:pPr>
      <w:r w:rsidRPr="00857CAB">
        <w:rPr>
          <w:rFonts w:ascii="TimesNewRomanPS-BoldMT" w:hAnsi="TimesNewRomanPS-BoldMT"/>
          <w:b/>
          <w:sz w:val="29"/>
          <w:szCs w:val="29"/>
        </w:rPr>
        <w:lastRenderedPageBreak/>
        <w:t>TENTA</w:t>
      </w:r>
      <w:r w:rsidRPr="00857CAB">
        <w:rPr>
          <w:rFonts w:ascii="TimesNewRomanPS-BoldMT" w:hAnsi="TimesNewRomanPS-BoldMT"/>
          <w:b/>
          <w:sz w:val="29"/>
          <w:szCs w:val="29"/>
        </w:rPr>
        <w:t>TIVE COURSE OUTLI</w:t>
      </w:r>
      <w:r w:rsidRPr="00857CAB">
        <w:rPr>
          <w:rFonts w:ascii="TimesNewRomanPS-BoldMT" w:hAnsi="TimesNewRomanPS-BoldMT"/>
          <w:b/>
          <w:sz w:val="29"/>
          <w:szCs w:val="29"/>
        </w:rPr>
        <w:t>N</w:t>
      </w:r>
      <w:r w:rsidRPr="00857CAB">
        <w:rPr>
          <w:rFonts w:ascii="TimesNewRomanPS-BoldMT" w:hAnsi="TimesNewRomanPS-BoldMT"/>
          <w:b/>
          <w:sz w:val="29"/>
          <w:szCs w:val="29"/>
        </w:rPr>
        <w:t>E</w:t>
      </w:r>
      <w:r w:rsidRPr="00857CAB">
        <w:rPr>
          <w:rFonts w:ascii="TimesNewRomanPSMT" w:hAnsi="TimesNewRomanPSMT"/>
          <w:sz w:val="32"/>
          <w:szCs w:val="32"/>
        </w:rPr>
        <w:t> </w:t>
      </w:r>
    </w:p>
    <w:p w14:paraId="4386EDCA" w14:textId="77777777" w:rsidR="00696DF1" w:rsidRPr="00857CAB" w:rsidRDefault="00696DF1" w:rsidP="00696DF1">
      <w:pPr>
        <w:widowControl w:val="0"/>
        <w:autoSpaceDE w:val="0"/>
        <w:autoSpaceDN w:val="0"/>
        <w:adjustRightInd w:val="0"/>
        <w:jc w:val="center"/>
        <w:rPr>
          <w:rFonts w:ascii="Helvetica" w:hAnsi="Helvetica"/>
          <w:sz w:val="32"/>
          <w:szCs w:val="32"/>
        </w:rPr>
      </w:pPr>
    </w:p>
    <w:tbl>
      <w:tblPr>
        <w:tblStyle w:val="TableGrid"/>
        <w:tblW w:w="14220" w:type="dxa"/>
        <w:tblInd w:w="-815" w:type="dxa"/>
        <w:tblLook w:val="04A0" w:firstRow="1" w:lastRow="0" w:firstColumn="1" w:lastColumn="0" w:noHBand="0" w:noVBand="1"/>
      </w:tblPr>
      <w:tblGrid>
        <w:gridCol w:w="1620"/>
        <w:gridCol w:w="2250"/>
        <w:gridCol w:w="5940"/>
        <w:gridCol w:w="4410"/>
      </w:tblGrid>
      <w:tr w:rsidR="00696DF1" w:rsidRPr="009C1494" w14:paraId="0B810FBC" w14:textId="77777777" w:rsidTr="00696DF1">
        <w:trPr>
          <w:tblHeader/>
        </w:trPr>
        <w:tc>
          <w:tcPr>
            <w:tcW w:w="1620" w:type="dxa"/>
          </w:tcPr>
          <w:p w14:paraId="232E11AC" w14:textId="77777777" w:rsidR="00696DF1" w:rsidRPr="00696DF1" w:rsidRDefault="00696DF1" w:rsidP="0076795E">
            <w:pPr>
              <w:jc w:val="center"/>
              <w:rPr>
                <w:rFonts w:ascii="Times New Roman" w:hAnsi="Times New Roman" w:cs="Times New Roman"/>
                <w:b/>
                <w:bCs/>
              </w:rPr>
            </w:pPr>
            <w:r w:rsidRPr="00696DF1">
              <w:rPr>
                <w:rFonts w:ascii="Times New Roman" w:hAnsi="Times New Roman" w:cs="Times New Roman"/>
                <w:b/>
                <w:bCs/>
              </w:rPr>
              <w:t>CLASS</w:t>
            </w:r>
          </w:p>
        </w:tc>
        <w:tc>
          <w:tcPr>
            <w:tcW w:w="2250" w:type="dxa"/>
          </w:tcPr>
          <w:p w14:paraId="3968CAED" w14:textId="77777777" w:rsidR="00696DF1" w:rsidRPr="00696DF1" w:rsidRDefault="00696DF1" w:rsidP="0076795E">
            <w:pPr>
              <w:jc w:val="center"/>
              <w:rPr>
                <w:rFonts w:ascii="Times New Roman" w:hAnsi="Times New Roman" w:cs="Times New Roman"/>
                <w:b/>
                <w:bCs/>
              </w:rPr>
            </w:pPr>
            <w:r w:rsidRPr="00696DF1">
              <w:rPr>
                <w:rFonts w:ascii="Times New Roman" w:hAnsi="Times New Roman" w:cs="Times New Roman"/>
                <w:b/>
                <w:bCs/>
              </w:rPr>
              <w:t>DAY</w:t>
            </w:r>
          </w:p>
        </w:tc>
        <w:tc>
          <w:tcPr>
            <w:tcW w:w="5940" w:type="dxa"/>
          </w:tcPr>
          <w:p w14:paraId="043DBEF7" w14:textId="77777777" w:rsidR="00696DF1" w:rsidRPr="00696DF1" w:rsidRDefault="00696DF1" w:rsidP="0076795E">
            <w:pPr>
              <w:jc w:val="center"/>
              <w:rPr>
                <w:rFonts w:ascii="Times New Roman" w:hAnsi="Times New Roman" w:cs="Times New Roman"/>
                <w:b/>
                <w:bCs/>
              </w:rPr>
            </w:pPr>
            <w:r w:rsidRPr="00696DF1">
              <w:rPr>
                <w:rFonts w:ascii="Times New Roman" w:hAnsi="Times New Roman" w:cs="Times New Roman"/>
                <w:b/>
                <w:bCs/>
              </w:rPr>
              <w:t>TOPIC COVERED</w:t>
            </w:r>
          </w:p>
        </w:tc>
        <w:tc>
          <w:tcPr>
            <w:tcW w:w="4410" w:type="dxa"/>
          </w:tcPr>
          <w:p w14:paraId="4FD3CD8A" w14:textId="77777777" w:rsidR="00696DF1" w:rsidRPr="00696DF1" w:rsidRDefault="00696DF1" w:rsidP="0076795E">
            <w:pPr>
              <w:jc w:val="center"/>
              <w:rPr>
                <w:rFonts w:ascii="Times New Roman" w:hAnsi="Times New Roman" w:cs="Times New Roman"/>
                <w:b/>
                <w:bCs/>
              </w:rPr>
            </w:pPr>
            <w:r w:rsidRPr="00696DF1">
              <w:rPr>
                <w:rFonts w:ascii="Times New Roman" w:hAnsi="Times New Roman" w:cs="Times New Roman"/>
                <w:b/>
                <w:bCs/>
              </w:rPr>
              <w:t>READING/ASSIGNMENT</w:t>
            </w:r>
          </w:p>
        </w:tc>
      </w:tr>
      <w:tr w:rsidR="00696DF1" w:rsidRPr="009C1494" w14:paraId="35FD07E0" w14:textId="77777777" w:rsidTr="00696DF1">
        <w:tc>
          <w:tcPr>
            <w:tcW w:w="1620" w:type="dxa"/>
          </w:tcPr>
          <w:p w14:paraId="714568A6"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w:t>
            </w:r>
          </w:p>
        </w:tc>
        <w:tc>
          <w:tcPr>
            <w:tcW w:w="2250" w:type="dxa"/>
          </w:tcPr>
          <w:p w14:paraId="0ECCA1D7"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January 23</w:t>
            </w:r>
          </w:p>
        </w:tc>
        <w:tc>
          <w:tcPr>
            <w:tcW w:w="5940" w:type="dxa"/>
          </w:tcPr>
          <w:p w14:paraId="5B69808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Introduction. Basic themes and issues.</w:t>
            </w:r>
          </w:p>
        </w:tc>
        <w:tc>
          <w:tcPr>
            <w:tcW w:w="4410" w:type="dxa"/>
          </w:tcPr>
          <w:p w14:paraId="7975C46A" w14:textId="77777777" w:rsidR="00696DF1" w:rsidRPr="009C1494" w:rsidRDefault="00696DF1" w:rsidP="0076795E">
            <w:pPr>
              <w:jc w:val="center"/>
              <w:rPr>
                <w:rFonts w:ascii="Times New Roman" w:hAnsi="Times New Roman" w:cs="Times New Roman"/>
              </w:rPr>
            </w:pPr>
          </w:p>
        </w:tc>
      </w:tr>
      <w:tr w:rsidR="00696DF1" w:rsidRPr="009C1494" w14:paraId="4FAA35B7" w14:textId="77777777" w:rsidTr="00696DF1">
        <w:tc>
          <w:tcPr>
            <w:tcW w:w="1620" w:type="dxa"/>
          </w:tcPr>
          <w:p w14:paraId="4723EF78"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w:t>
            </w:r>
          </w:p>
        </w:tc>
        <w:tc>
          <w:tcPr>
            <w:tcW w:w="2250" w:type="dxa"/>
          </w:tcPr>
          <w:p w14:paraId="48A6B94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January 25</w:t>
            </w:r>
          </w:p>
        </w:tc>
        <w:tc>
          <w:tcPr>
            <w:tcW w:w="5940" w:type="dxa"/>
          </w:tcPr>
          <w:p w14:paraId="3F1F3EE6"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Research methods</w:t>
            </w:r>
          </w:p>
          <w:p w14:paraId="2CBCD06D"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Overview of Term Project</w:t>
            </w:r>
          </w:p>
        </w:tc>
        <w:tc>
          <w:tcPr>
            <w:tcW w:w="4410" w:type="dxa"/>
          </w:tcPr>
          <w:p w14:paraId="6294BB64"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1</w:t>
            </w:r>
          </w:p>
          <w:p w14:paraId="7EE5C45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4AF1ECD8" w14:textId="77777777" w:rsidTr="00696DF1">
        <w:tc>
          <w:tcPr>
            <w:tcW w:w="1620" w:type="dxa"/>
          </w:tcPr>
          <w:p w14:paraId="4FDB8DEA"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3</w:t>
            </w:r>
          </w:p>
        </w:tc>
        <w:tc>
          <w:tcPr>
            <w:tcW w:w="2250" w:type="dxa"/>
          </w:tcPr>
          <w:p w14:paraId="34E01B1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January 30</w:t>
            </w:r>
          </w:p>
        </w:tc>
        <w:tc>
          <w:tcPr>
            <w:tcW w:w="5940" w:type="dxa"/>
          </w:tcPr>
          <w:p w14:paraId="147BBCA3"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Literature Search Lab/</w:t>
            </w:r>
          </w:p>
          <w:p w14:paraId="6A00820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Biological Bases I:  Are some abilities innate?</w:t>
            </w:r>
          </w:p>
        </w:tc>
        <w:tc>
          <w:tcPr>
            <w:tcW w:w="4410" w:type="dxa"/>
          </w:tcPr>
          <w:p w14:paraId="3089CF1E"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2</w:t>
            </w:r>
          </w:p>
          <w:p w14:paraId="31DB73B0"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32"/>
                <w:szCs w:val="32"/>
              </w:rPr>
              <w:t> </w:t>
            </w:r>
          </w:p>
        </w:tc>
      </w:tr>
      <w:tr w:rsidR="00696DF1" w:rsidRPr="009C1494" w14:paraId="35EA2298" w14:textId="77777777" w:rsidTr="00696DF1">
        <w:tc>
          <w:tcPr>
            <w:tcW w:w="1620" w:type="dxa"/>
          </w:tcPr>
          <w:p w14:paraId="3E18065E"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4</w:t>
            </w:r>
          </w:p>
        </w:tc>
        <w:tc>
          <w:tcPr>
            <w:tcW w:w="2250" w:type="dxa"/>
          </w:tcPr>
          <w:p w14:paraId="3AB90D34"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February 1</w:t>
            </w:r>
          </w:p>
        </w:tc>
        <w:tc>
          <w:tcPr>
            <w:tcW w:w="5940" w:type="dxa"/>
          </w:tcPr>
          <w:p w14:paraId="683C618D"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Literature Search Lab/</w:t>
            </w:r>
          </w:p>
          <w:p w14:paraId="6F773A02"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Biological Bases I: Are some abilities innate?</w:t>
            </w:r>
          </w:p>
        </w:tc>
        <w:tc>
          <w:tcPr>
            <w:tcW w:w="4410" w:type="dxa"/>
          </w:tcPr>
          <w:p w14:paraId="4BF94C1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Text:  Chapter 2</w:t>
            </w:r>
          </w:p>
        </w:tc>
      </w:tr>
      <w:tr w:rsidR="00696DF1" w:rsidRPr="009C1494" w14:paraId="099E2D70" w14:textId="77777777" w:rsidTr="00696DF1">
        <w:trPr>
          <w:trHeight w:val="188"/>
        </w:trPr>
        <w:tc>
          <w:tcPr>
            <w:tcW w:w="1620" w:type="dxa"/>
          </w:tcPr>
          <w:p w14:paraId="723DF92F"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5</w:t>
            </w:r>
          </w:p>
        </w:tc>
        <w:tc>
          <w:tcPr>
            <w:tcW w:w="2250" w:type="dxa"/>
          </w:tcPr>
          <w:p w14:paraId="4E8D635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February 6</w:t>
            </w:r>
          </w:p>
        </w:tc>
        <w:tc>
          <w:tcPr>
            <w:tcW w:w="5940" w:type="dxa"/>
          </w:tcPr>
          <w:p w14:paraId="21296776"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Biological Bases II: Brain Development</w:t>
            </w:r>
          </w:p>
        </w:tc>
        <w:tc>
          <w:tcPr>
            <w:tcW w:w="4410" w:type="dxa"/>
          </w:tcPr>
          <w:p w14:paraId="4C72E5B2"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2</w:t>
            </w:r>
          </w:p>
          <w:p w14:paraId="6EE2B09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r>
      <w:tr w:rsidR="00696DF1" w:rsidRPr="009C1494" w14:paraId="69D46AE0" w14:textId="77777777" w:rsidTr="00696DF1">
        <w:tc>
          <w:tcPr>
            <w:tcW w:w="1620" w:type="dxa"/>
          </w:tcPr>
          <w:p w14:paraId="1441D05F"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6</w:t>
            </w:r>
          </w:p>
        </w:tc>
        <w:tc>
          <w:tcPr>
            <w:tcW w:w="2250" w:type="dxa"/>
          </w:tcPr>
          <w:p w14:paraId="3BE3863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February 8</w:t>
            </w:r>
          </w:p>
        </w:tc>
        <w:tc>
          <w:tcPr>
            <w:tcW w:w="5940" w:type="dxa"/>
          </w:tcPr>
          <w:p w14:paraId="22A073DA"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Piaget’s Theory</w:t>
            </w:r>
          </w:p>
        </w:tc>
        <w:tc>
          <w:tcPr>
            <w:tcW w:w="4410" w:type="dxa"/>
          </w:tcPr>
          <w:p w14:paraId="00892873"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4 (to p.107) </w:t>
            </w:r>
          </w:p>
          <w:p w14:paraId="28E1645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Essay 1 Due</w:t>
            </w:r>
          </w:p>
        </w:tc>
      </w:tr>
      <w:tr w:rsidR="00696DF1" w:rsidRPr="009C1494" w14:paraId="5AF515AE" w14:textId="77777777" w:rsidTr="00696DF1">
        <w:tc>
          <w:tcPr>
            <w:tcW w:w="1620" w:type="dxa"/>
          </w:tcPr>
          <w:p w14:paraId="1514FAF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7</w:t>
            </w:r>
          </w:p>
        </w:tc>
        <w:tc>
          <w:tcPr>
            <w:tcW w:w="2250" w:type="dxa"/>
          </w:tcPr>
          <w:p w14:paraId="60ECA0F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February 13</w:t>
            </w:r>
          </w:p>
        </w:tc>
        <w:tc>
          <w:tcPr>
            <w:tcW w:w="5940" w:type="dxa"/>
          </w:tcPr>
          <w:p w14:paraId="70E7BEED"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Evaluation of Piaget’s Theory. </w:t>
            </w:r>
          </w:p>
          <w:p w14:paraId="059487D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2E2BA210"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32"/>
                <w:szCs w:val="32"/>
              </w:rPr>
              <w:t>Articles/Paragraph Due</w:t>
            </w:r>
          </w:p>
        </w:tc>
      </w:tr>
      <w:tr w:rsidR="00696DF1" w:rsidRPr="009C1494" w14:paraId="7B37042D" w14:textId="77777777" w:rsidTr="00696DF1">
        <w:tc>
          <w:tcPr>
            <w:tcW w:w="1620" w:type="dxa"/>
          </w:tcPr>
          <w:p w14:paraId="074D9433"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8</w:t>
            </w:r>
          </w:p>
        </w:tc>
        <w:tc>
          <w:tcPr>
            <w:tcW w:w="2250" w:type="dxa"/>
          </w:tcPr>
          <w:p w14:paraId="463B0FCA"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February 15</w:t>
            </w:r>
          </w:p>
        </w:tc>
        <w:tc>
          <w:tcPr>
            <w:tcW w:w="5940" w:type="dxa"/>
          </w:tcPr>
          <w:p w14:paraId="62D9991D"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Sociocultural Theories</w:t>
            </w:r>
          </w:p>
          <w:p w14:paraId="50D3DA7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6A717E91"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3</w:t>
            </w:r>
          </w:p>
          <w:p w14:paraId="1F11715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r>
      <w:tr w:rsidR="00696DF1" w:rsidRPr="009C1494" w14:paraId="223A0A85" w14:textId="77777777" w:rsidTr="00696DF1">
        <w:tc>
          <w:tcPr>
            <w:tcW w:w="1620" w:type="dxa"/>
          </w:tcPr>
          <w:p w14:paraId="08A83B2C"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9</w:t>
            </w:r>
          </w:p>
        </w:tc>
        <w:tc>
          <w:tcPr>
            <w:tcW w:w="2250" w:type="dxa"/>
          </w:tcPr>
          <w:p w14:paraId="38F2AE2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February 20</w:t>
            </w:r>
          </w:p>
        </w:tc>
        <w:tc>
          <w:tcPr>
            <w:tcW w:w="5940" w:type="dxa"/>
          </w:tcPr>
          <w:p w14:paraId="5110A7BF"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Midterm 1</w:t>
            </w:r>
          </w:p>
          <w:p w14:paraId="07003B7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2EF5AEA7"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Chapters 1 through 4</w:t>
            </w:r>
          </w:p>
        </w:tc>
      </w:tr>
      <w:tr w:rsidR="00696DF1" w:rsidRPr="009C1494" w14:paraId="037C2D6E" w14:textId="77777777" w:rsidTr="00696DF1">
        <w:tc>
          <w:tcPr>
            <w:tcW w:w="1620" w:type="dxa"/>
          </w:tcPr>
          <w:p w14:paraId="27B25F98"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10</w:t>
            </w:r>
          </w:p>
        </w:tc>
        <w:tc>
          <w:tcPr>
            <w:tcW w:w="2250" w:type="dxa"/>
          </w:tcPr>
          <w:p w14:paraId="010A0471"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February 22</w:t>
            </w:r>
          </w:p>
        </w:tc>
        <w:tc>
          <w:tcPr>
            <w:tcW w:w="5940" w:type="dxa"/>
          </w:tcPr>
          <w:p w14:paraId="78591BB2"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Information Processing Theories</w:t>
            </w:r>
          </w:p>
          <w:p w14:paraId="0D8861C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441C7DF1"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5</w:t>
            </w:r>
          </w:p>
          <w:p w14:paraId="14184E2F"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7BCDCD4B" w14:textId="77777777" w:rsidTr="00696DF1">
        <w:tc>
          <w:tcPr>
            <w:tcW w:w="1620" w:type="dxa"/>
          </w:tcPr>
          <w:p w14:paraId="4DE78BF5"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11</w:t>
            </w:r>
          </w:p>
        </w:tc>
        <w:tc>
          <w:tcPr>
            <w:tcW w:w="2250" w:type="dxa"/>
          </w:tcPr>
          <w:p w14:paraId="46F11C48"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February 29</w:t>
            </w:r>
          </w:p>
        </w:tc>
        <w:tc>
          <w:tcPr>
            <w:tcW w:w="5940" w:type="dxa"/>
          </w:tcPr>
          <w:p w14:paraId="2AD6CDAD"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Information processing Theories and Strategies</w:t>
            </w:r>
          </w:p>
        </w:tc>
        <w:tc>
          <w:tcPr>
            <w:tcW w:w="4410" w:type="dxa"/>
          </w:tcPr>
          <w:p w14:paraId="0D9D1F52"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6</w:t>
            </w:r>
          </w:p>
          <w:p w14:paraId="5FC74C7A"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 </w:t>
            </w:r>
          </w:p>
        </w:tc>
      </w:tr>
      <w:tr w:rsidR="00696DF1" w:rsidRPr="009C1494" w14:paraId="5F5DE03C" w14:textId="77777777" w:rsidTr="00696DF1">
        <w:tc>
          <w:tcPr>
            <w:tcW w:w="1620" w:type="dxa"/>
          </w:tcPr>
          <w:p w14:paraId="2149A272"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12</w:t>
            </w:r>
          </w:p>
        </w:tc>
        <w:tc>
          <w:tcPr>
            <w:tcW w:w="2250" w:type="dxa"/>
          </w:tcPr>
          <w:p w14:paraId="20E9ADF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March 1</w:t>
            </w:r>
          </w:p>
        </w:tc>
        <w:tc>
          <w:tcPr>
            <w:tcW w:w="5940" w:type="dxa"/>
          </w:tcPr>
          <w:p w14:paraId="3FC4435C"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Infant Perception</w:t>
            </w:r>
          </w:p>
          <w:p w14:paraId="6758FDB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5C09E810"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7</w:t>
            </w:r>
          </w:p>
          <w:p w14:paraId="03188974"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Essay 2 Due</w:t>
            </w:r>
          </w:p>
        </w:tc>
      </w:tr>
      <w:tr w:rsidR="00696DF1" w:rsidRPr="009C1494" w14:paraId="2F8AD24F" w14:textId="77777777" w:rsidTr="00696DF1">
        <w:tc>
          <w:tcPr>
            <w:tcW w:w="1620" w:type="dxa"/>
          </w:tcPr>
          <w:p w14:paraId="2F704760"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13</w:t>
            </w:r>
          </w:p>
        </w:tc>
        <w:tc>
          <w:tcPr>
            <w:tcW w:w="2250" w:type="dxa"/>
          </w:tcPr>
          <w:p w14:paraId="016EF5B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March 6</w:t>
            </w:r>
          </w:p>
        </w:tc>
        <w:tc>
          <w:tcPr>
            <w:tcW w:w="5940" w:type="dxa"/>
          </w:tcPr>
          <w:p w14:paraId="18D5E831"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Spatial Cognition</w:t>
            </w:r>
          </w:p>
          <w:p w14:paraId="613970C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lastRenderedPageBreak/>
              <w:t>Reading Journal Articles</w:t>
            </w:r>
          </w:p>
        </w:tc>
        <w:tc>
          <w:tcPr>
            <w:tcW w:w="4410" w:type="dxa"/>
          </w:tcPr>
          <w:p w14:paraId="73A93502"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lastRenderedPageBreak/>
              <w:t>Text: Chapter 8</w:t>
            </w:r>
          </w:p>
          <w:p w14:paraId="3D638FA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lastRenderedPageBreak/>
              <w:t> </w:t>
            </w:r>
          </w:p>
        </w:tc>
      </w:tr>
      <w:tr w:rsidR="00696DF1" w:rsidRPr="009C1494" w14:paraId="68C59DAC" w14:textId="77777777" w:rsidTr="00696DF1">
        <w:tc>
          <w:tcPr>
            <w:tcW w:w="1620" w:type="dxa"/>
          </w:tcPr>
          <w:p w14:paraId="7BB2F5F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lastRenderedPageBreak/>
              <w:t>14</w:t>
            </w:r>
          </w:p>
        </w:tc>
        <w:tc>
          <w:tcPr>
            <w:tcW w:w="2250" w:type="dxa"/>
          </w:tcPr>
          <w:p w14:paraId="1B92F9B2"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March 8</w:t>
            </w:r>
          </w:p>
        </w:tc>
        <w:tc>
          <w:tcPr>
            <w:tcW w:w="5940" w:type="dxa"/>
          </w:tcPr>
          <w:p w14:paraId="7081E9F8"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Representation in Infancy</w:t>
            </w:r>
          </w:p>
        </w:tc>
        <w:tc>
          <w:tcPr>
            <w:tcW w:w="4410" w:type="dxa"/>
          </w:tcPr>
          <w:p w14:paraId="42F9B3CC"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9</w:t>
            </w:r>
          </w:p>
          <w:p w14:paraId="007377BF"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573CF5E1" w14:textId="77777777" w:rsidTr="00696DF1">
        <w:tc>
          <w:tcPr>
            <w:tcW w:w="1620" w:type="dxa"/>
          </w:tcPr>
          <w:p w14:paraId="003EADAD"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15</w:t>
            </w:r>
          </w:p>
        </w:tc>
        <w:tc>
          <w:tcPr>
            <w:tcW w:w="2250" w:type="dxa"/>
          </w:tcPr>
          <w:p w14:paraId="7F996AC9"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March 13</w:t>
            </w:r>
          </w:p>
        </w:tc>
        <w:tc>
          <w:tcPr>
            <w:tcW w:w="5940" w:type="dxa"/>
          </w:tcPr>
          <w:p w14:paraId="3BA28FEA"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Representation in Childhood</w:t>
            </w:r>
          </w:p>
        </w:tc>
        <w:tc>
          <w:tcPr>
            <w:tcW w:w="4410" w:type="dxa"/>
          </w:tcPr>
          <w:p w14:paraId="6677E5A3"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 </w:t>
            </w:r>
          </w:p>
          <w:p w14:paraId="20B1920E"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t> </w:t>
            </w:r>
          </w:p>
        </w:tc>
      </w:tr>
      <w:tr w:rsidR="00696DF1" w:rsidRPr="009C1494" w14:paraId="4FCABCDF" w14:textId="77777777" w:rsidTr="00696DF1">
        <w:tc>
          <w:tcPr>
            <w:tcW w:w="1620" w:type="dxa"/>
          </w:tcPr>
          <w:p w14:paraId="58B1ADED"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16</w:t>
            </w:r>
          </w:p>
        </w:tc>
        <w:tc>
          <w:tcPr>
            <w:tcW w:w="2250" w:type="dxa"/>
          </w:tcPr>
          <w:p w14:paraId="336A3A3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March 15</w:t>
            </w:r>
          </w:p>
        </w:tc>
        <w:tc>
          <w:tcPr>
            <w:tcW w:w="5940" w:type="dxa"/>
          </w:tcPr>
          <w:p w14:paraId="0D48E12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Term Project: In class discussion of articles</w:t>
            </w:r>
          </w:p>
        </w:tc>
        <w:tc>
          <w:tcPr>
            <w:tcW w:w="4410" w:type="dxa"/>
          </w:tcPr>
          <w:p w14:paraId="3FF31280"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Article summaries due</w:t>
            </w:r>
          </w:p>
          <w:p w14:paraId="6B199735"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67599C57" w14:textId="77777777" w:rsidTr="00696DF1">
        <w:tc>
          <w:tcPr>
            <w:tcW w:w="1620" w:type="dxa"/>
          </w:tcPr>
          <w:p w14:paraId="2FBC912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17</w:t>
            </w:r>
          </w:p>
        </w:tc>
        <w:tc>
          <w:tcPr>
            <w:tcW w:w="2250" w:type="dxa"/>
          </w:tcPr>
          <w:p w14:paraId="70194C59"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March 20 and Th: March 22</w:t>
            </w:r>
          </w:p>
        </w:tc>
        <w:tc>
          <w:tcPr>
            <w:tcW w:w="5940" w:type="dxa"/>
          </w:tcPr>
          <w:p w14:paraId="1592E19A"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SPRING BREAK NO CLASS</w:t>
            </w:r>
          </w:p>
        </w:tc>
        <w:tc>
          <w:tcPr>
            <w:tcW w:w="4410" w:type="dxa"/>
          </w:tcPr>
          <w:p w14:paraId="3EE5A0BF"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 </w:t>
            </w:r>
          </w:p>
          <w:p w14:paraId="0A548406"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t> </w:t>
            </w:r>
          </w:p>
        </w:tc>
      </w:tr>
      <w:tr w:rsidR="00696DF1" w:rsidRPr="009C1494" w14:paraId="2C6B15E4" w14:textId="77777777" w:rsidTr="00696DF1">
        <w:tc>
          <w:tcPr>
            <w:tcW w:w="1620" w:type="dxa"/>
          </w:tcPr>
          <w:p w14:paraId="73CF9E5A"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18</w:t>
            </w:r>
          </w:p>
        </w:tc>
        <w:tc>
          <w:tcPr>
            <w:tcW w:w="2250" w:type="dxa"/>
          </w:tcPr>
          <w:p w14:paraId="7EFAE059"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March 27</w:t>
            </w:r>
          </w:p>
        </w:tc>
        <w:tc>
          <w:tcPr>
            <w:tcW w:w="5940" w:type="dxa"/>
          </w:tcPr>
          <w:p w14:paraId="797DA7B2"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Memory Development</w:t>
            </w:r>
          </w:p>
        </w:tc>
        <w:tc>
          <w:tcPr>
            <w:tcW w:w="4410" w:type="dxa"/>
          </w:tcPr>
          <w:p w14:paraId="6497511F"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10</w:t>
            </w:r>
          </w:p>
          <w:p w14:paraId="1C0FFD09"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t> </w:t>
            </w:r>
          </w:p>
        </w:tc>
      </w:tr>
      <w:tr w:rsidR="00696DF1" w:rsidRPr="009C1494" w14:paraId="0BF13A2A" w14:textId="77777777" w:rsidTr="00696DF1">
        <w:tc>
          <w:tcPr>
            <w:tcW w:w="1620" w:type="dxa"/>
          </w:tcPr>
          <w:p w14:paraId="23339A94"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19</w:t>
            </w:r>
          </w:p>
        </w:tc>
        <w:tc>
          <w:tcPr>
            <w:tcW w:w="2250" w:type="dxa"/>
          </w:tcPr>
          <w:p w14:paraId="0DBDF5F0"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March 29</w:t>
            </w:r>
          </w:p>
        </w:tc>
        <w:tc>
          <w:tcPr>
            <w:tcW w:w="5940" w:type="dxa"/>
          </w:tcPr>
          <w:p w14:paraId="4B90A751"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No Class, but there may be an “online” activity TBA; Use time to work on rough draft of paper/study for midterm</w:t>
            </w:r>
          </w:p>
        </w:tc>
        <w:tc>
          <w:tcPr>
            <w:tcW w:w="4410" w:type="dxa"/>
          </w:tcPr>
          <w:p w14:paraId="076FB1EF"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 </w:t>
            </w:r>
          </w:p>
          <w:p w14:paraId="6309D9B1"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55688F52" w14:textId="77777777" w:rsidTr="00696DF1">
        <w:tc>
          <w:tcPr>
            <w:tcW w:w="1620" w:type="dxa"/>
          </w:tcPr>
          <w:p w14:paraId="40510F16"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20</w:t>
            </w:r>
          </w:p>
        </w:tc>
        <w:tc>
          <w:tcPr>
            <w:tcW w:w="2250" w:type="dxa"/>
          </w:tcPr>
          <w:p w14:paraId="00BC90D1"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April 3</w:t>
            </w:r>
          </w:p>
        </w:tc>
        <w:tc>
          <w:tcPr>
            <w:tcW w:w="5940" w:type="dxa"/>
          </w:tcPr>
          <w:p w14:paraId="5D0C62E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Memory Development</w:t>
            </w:r>
          </w:p>
        </w:tc>
        <w:tc>
          <w:tcPr>
            <w:tcW w:w="4410" w:type="dxa"/>
          </w:tcPr>
          <w:p w14:paraId="3F3A8AD0"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 </w:t>
            </w:r>
          </w:p>
          <w:p w14:paraId="43EC258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3562CD72" w14:textId="77777777" w:rsidTr="00696DF1">
        <w:tc>
          <w:tcPr>
            <w:tcW w:w="1620" w:type="dxa"/>
          </w:tcPr>
          <w:p w14:paraId="274F307B"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21</w:t>
            </w:r>
          </w:p>
        </w:tc>
        <w:tc>
          <w:tcPr>
            <w:tcW w:w="2250" w:type="dxa"/>
          </w:tcPr>
          <w:p w14:paraId="2403A38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April 5</w:t>
            </w:r>
          </w:p>
        </w:tc>
        <w:tc>
          <w:tcPr>
            <w:tcW w:w="5940" w:type="dxa"/>
          </w:tcPr>
          <w:p w14:paraId="3AA5E290"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32"/>
                <w:szCs w:val="32"/>
              </w:rPr>
              <w:t>Midterm 2</w:t>
            </w:r>
          </w:p>
        </w:tc>
        <w:tc>
          <w:tcPr>
            <w:tcW w:w="4410" w:type="dxa"/>
          </w:tcPr>
          <w:p w14:paraId="08F18AB4"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29"/>
                <w:szCs w:val="29"/>
              </w:rPr>
              <w:t> </w:t>
            </w:r>
          </w:p>
        </w:tc>
      </w:tr>
      <w:tr w:rsidR="00696DF1" w:rsidRPr="009C1494" w14:paraId="23B7D23B" w14:textId="77777777" w:rsidTr="00696DF1">
        <w:tc>
          <w:tcPr>
            <w:tcW w:w="1620" w:type="dxa"/>
          </w:tcPr>
          <w:p w14:paraId="2A704EC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22</w:t>
            </w:r>
          </w:p>
        </w:tc>
        <w:tc>
          <w:tcPr>
            <w:tcW w:w="2250" w:type="dxa"/>
          </w:tcPr>
          <w:p w14:paraId="318B0342"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April 10</w:t>
            </w:r>
          </w:p>
        </w:tc>
        <w:tc>
          <w:tcPr>
            <w:tcW w:w="5940" w:type="dxa"/>
          </w:tcPr>
          <w:p w14:paraId="3D08C216"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Language Development</w:t>
            </w:r>
          </w:p>
          <w:p w14:paraId="140A87E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730D894E"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11</w:t>
            </w:r>
          </w:p>
          <w:p w14:paraId="695958FD"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r>
      <w:tr w:rsidR="00696DF1" w:rsidRPr="009C1494" w14:paraId="38618C55" w14:textId="77777777" w:rsidTr="00696DF1">
        <w:tc>
          <w:tcPr>
            <w:tcW w:w="1620" w:type="dxa"/>
          </w:tcPr>
          <w:p w14:paraId="5E08DF9F"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23</w:t>
            </w:r>
          </w:p>
        </w:tc>
        <w:tc>
          <w:tcPr>
            <w:tcW w:w="2250" w:type="dxa"/>
          </w:tcPr>
          <w:p w14:paraId="1577CDD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April 12</w:t>
            </w:r>
          </w:p>
        </w:tc>
        <w:tc>
          <w:tcPr>
            <w:tcW w:w="5940" w:type="dxa"/>
          </w:tcPr>
          <w:p w14:paraId="301FE32E"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Language Development</w:t>
            </w:r>
          </w:p>
          <w:p w14:paraId="525B392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10AC2DB1"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Optional rough draft due</w:t>
            </w:r>
          </w:p>
        </w:tc>
      </w:tr>
      <w:tr w:rsidR="00696DF1" w:rsidRPr="009C1494" w14:paraId="281129C0" w14:textId="77777777" w:rsidTr="00696DF1">
        <w:tc>
          <w:tcPr>
            <w:tcW w:w="1620" w:type="dxa"/>
          </w:tcPr>
          <w:p w14:paraId="11517917"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24</w:t>
            </w:r>
          </w:p>
        </w:tc>
        <w:tc>
          <w:tcPr>
            <w:tcW w:w="2250" w:type="dxa"/>
          </w:tcPr>
          <w:p w14:paraId="7D9F238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April 17</w:t>
            </w:r>
          </w:p>
        </w:tc>
        <w:tc>
          <w:tcPr>
            <w:tcW w:w="5940" w:type="dxa"/>
          </w:tcPr>
          <w:p w14:paraId="5D22A00C"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Problem Solving</w:t>
            </w:r>
          </w:p>
          <w:p w14:paraId="1462DA9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2F684106"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12</w:t>
            </w:r>
          </w:p>
          <w:p w14:paraId="4D93542D"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r>
      <w:tr w:rsidR="00696DF1" w:rsidRPr="009C1494" w14:paraId="451F906D" w14:textId="77777777" w:rsidTr="00696DF1">
        <w:tc>
          <w:tcPr>
            <w:tcW w:w="1620" w:type="dxa"/>
          </w:tcPr>
          <w:p w14:paraId="357B77B4"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25</w:t>
            </w:r>
          </w:p>
        </w:tc>
        <w:tc>
          <w:tcPr>
            <w:tcW w:w="2250" w:type="dxa"/>
          </w:tcPr>
          <w:p w14:paraId="5CABFCC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April 19</w:t>
            </w:r>
          </w:p>
        </w:tc>
        <w:tc>
          <w:tcPr>
            <w:tcW w:w="5940" w:type="dxa"/>
          </w:tcPr>
          <w:p w14:paraId="4D0CFD3D"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Social Cognition</w:t>
            </w:r>
          </w:p>
          <w:p w14:paraId="065BE7AD"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0ED39B83"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13</w:t>
            </w:r>
          </w:p>
          <w:p w14:paraId="6701A4E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Rough drafts returned</w:t>
            </w:r>
          </w:p>
        </w:tc>
      </w:tr>
      <w:tr w:rsidR="00696DF1" w:rsidRPr="009C1494" w14:paraId="49E04FF4" w14:textId="77777777" w:rsidTr="00696DF1">
        <w:tc>
          <w:tcPr>
            <w:tcW w:w="1620" w:type="dxa"/>
          </w:tcPr>
          <w:p w14:paraId="66F47804"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26</w:t>
            </w:r>
          </w:p>
        </w:tc>
        <w:tc>
          <w:tcPr>
            <w:tcW w:w="2250" w:type="dxa"/>
          </w:tcPr>
          <w:p w14:paraId="4BAD2A2A"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April 24</w:t>
            </w:r>
          </w:p>
        </w:tc>
        <w:tc>
          <w:tcPr>
            <w:tcW w:w="5940" w:type="dxa"/>
          </w:tcPr>
          <w:p w14:paraId="4D3758A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Schooling and Cognition</w:t>
            </w:r>
          </w:p>
        </w:tc>
        <w:tc>
          <w:tcPr>
            <w:tcW w:w="4410" w:type="dxa"/>
          </w:tcPr>
          <w:p w14:paraId="5F5034B6" w14:textId="77777777" w:rsidR="00696DF1" w:rsidRPr="009C1494" w:rsidRDefault="00696DF1" w:rsidP="0076795E">
            <w:pPr>
              <w:widowControl w:val="0"/>
              <w:autoSpaceDE w:val="0"/>
              <w:autoSpaceDN w:val="0"/>
              <w:adjustRightInd w:val="0"/>
              <w:rPr>
                <w:rFonts w:ascii="Times New Roman" w:hAnsi="Times New Roman" w:cs="Times New Roman"/>
                <w:sz w:val="29"/>
                <w:szCs w:val="29"/>
              </w:rPr>
            </w:pPr>
            <w:r w:rsidRPr="009C1494">
              <w:rPr>
                <w:rFonts w:ascii="Times New Roman" w:hAnsi="Times New Roman" w:cs="Times New Roman"/>
                <w:sz w:val="29"/>
                <w:szCs w:val="29"/>
              </w:rPr>
              <w:t>Text: Chapter 14</w:t>
            </w:r>
          </w:p>
          <w:p w14:paraId="23031F9B"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lastRenderedPageBreak/>
              <w:t> </w:t>
            </w:r>
          </w:p>
        </w:tc>
      </w:tr>
      <w:tr w:rsidR="00696DF1" w:rsidRPr="009C1494" w14:paraId="10833C01" w14:textId="77777777" w:rsidTr="00696DF1">
        <w:tc>
          <w:tcPr>
            <w:tcW w:w="1620" w:type="dxa"/>
          </w:tcPr>
          <w:p w14:paraId="3D682AE4"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lastRenderedPageBreak/>
              <w:t>27</w:t>
            </w:r>
          </w:p>
        </w:tc>
        <w:tc>
          <w:tcPr>
            <w:tcW w:w="2250" w:type="dxa"/>
          </w:tcPr>
          <w:p w14:paraId="60425234"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April 26</w:t>
            </w:r>
          </w:p>
        </w:tc>
        <w:tc>
          <w:tcPr>
            <w:tcW w:w="5940" w:type="dxa"/>
          </w:tcPr>
          <w:p w14:paraId="6B588BE0"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Intelligence: Theories and Measurement</w:t>
            </w:r>
          </w:p>
        </w:tc>
        <w:tc>
          <w:tcPr>
            <w:tcW w:w="4410" w:type="dxa"/>
          </w:tcPr>
          <w:p w14:paraId="3EFAFB4C"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15</w:t>
            </w:r>
          </w:p>
          <w:p w14:paraId="3D87743E"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32"/>
                <w:szCs w:val="32"/>
              </w:rPr>
              <w:t>Final Paper Due</w:t>
            </w:r>
          </w:p>
        </w:tc>
      </w:tr>
      <w:tr w:rsidR="00696DF1" w:rsidRPr="009C1494" w14:paraId="3259FF69" w14:textId="77777777" w:rsidTr="00696DF1">
        <w:tc>
          <w:tcPr>
            <w:tcW w:w="1620" w:type="dxa"/>
          </w:tcPr>
          <w:p w14:paraId="15A19ECC"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28</w:t>
            </w:r>
          </w:p>
        </w:tc>
        <w:tc>
          <w:tcPr>
            <w:tcW w:w="2250" w:type="dxa"/>
          </w:tcPr>
          <w:p w14:paraId="7455C6EE"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May 1</w:t>
            </w:r>
          </w:p>
        </w:tc>
        <w:tc>
          <w:tcPr>
            <w:tcW w:w="5940" w:type="dxa"/>
          </w:tcPr>
          <w:p w14:paraId="19BD9BF6"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Intelligence: Theories and Measurement</w:t>
            </w:r>
          </w:p>
        </w:tc>
        <w:tc>
          <w:tcPr>
            <w:tcW w:w="4410" w:type="dxa"/>
          </w:tcPr>
          <w:p w14:paraId="1A14FDD1"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t> </w:t>
            </w:r>
          </w:p>
        </w:tc>
      </w:tr>
      <w:tr w:rsidR="00696DF1" w:rsidRPr="009C1494" w14:paraId="009AEA59" w14:textId="77777777" w:rsidTr="00696DF1">
        <w:tc>
          <w:tcPr>
            <w:tcW w:w="1620" w:type="dxa"/>
          </w:tcPr>
          <w:p w14:paraId="41A839BC"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29</w:t>
            </w:r>
          </w:p>
        </w:tc>
        <w:tc>
          <w:tcPr>
            <w:tcW w:w="2250" w:type="dxa"/>
          </w:tcPr>
          <w:p w14:paraId="6DBBABEC"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May 3</w:t>
            </w:r>
          </w:p>
        </w:tc>
        <w:tc>
          <w:tcPr>
            <w:tcW w:w="5940" w:type="dxa"/>
          </w:tcPr>
          <w:p w14:paraId="53BF79A4"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Factors that Influence Intelligence</w:t>
            </w:r>
          </w:p>
          <w:p w14:paraId="73AA5A9F"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696381FE"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Text: Chapter 16</w:t>
            </w:r>
          </w:p>
          <w:p w14:paraId="297ECD68"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r>
      <w:tr w:rsidR="00696DF1" w:rsidRPr="009C1494" w14:paraId="13F16054" w14:textId="77777777" w:rsidTr="00696DF1">
        <w:tc>
          <w:tcPr>
            <w:tcW w:w="1620" w:type="dxa"/>
          </w:tcPr>
          <w:p w14:paraId="521D0A75"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30</w:t>
            </w:r>
          </w:p>
        </w:tc>
        <w:tc>
          <w:tcPr>
            <w:tcW w:w="2250" w:type="dxa"/>
          </w:tcPr>
          <w:p w14:paraId="3F27183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 May 8</w:t>
            </w:r>
          </w:p>
        </w:tc>
        <w:tc>
          <w:tcPr>
            <w:tcW w:w="5940" w:type="dxa"/>
          </w:tcPr>
          <w:p w14:paraId="59D83ED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Factors that Influence Intelligence; Course Synthesis</w:t>
            </w:r>
          </w:p>
        </w:tc>
        <w:tc>
          <w:tcPr>
            <w:tcW w:w="4410" w:type="dxa"/>
          </w:tcPr>
          <w:p w14:paraId="57EF5735"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Text: Epilogue</w:t>
            </w:r>
          </w:p>
        </w:tc>
      </w:tr>
      <w:tr w:rsidR="00696DF1" w:rsidRPr="009C1494" w14:paraId="6693B4B2" w14:textId="77777777" w:rsidTr="00696DF1">
        <w:tc>
          <w:tcPr>
            <w:tcW w:w="1620" w:type="dxa"/>
          </w:tcPr>
          <w:p w14:paraId="2E09225A"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rPr>
              <w:t>31</w:t>
            </w:r>
          </w:p>
        </w:tc>
        <w:tc>
          <w:tcPr>
            <w:tcW w:w="2250" w:type="dxa"/>
          </w:tcPr>
          <w:p w14:paraId="2F779423"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TH: May 10</w:t>
            </w:r>
          </w:p>
        </w:tc>
        <w:tc>
          <w:tcPr>
            <w:tcW w:w="5940" w:type="dxa"/>
          </w:tcPr>
          <w:p w14:paraId="197ADA75" w14:textId="77777777" w:rsidR="00696DF1" w:rsidRPr="009C1494" w:rsidRDefault="00696DF1" w:rsidP="0076795E">
            <w:pPr>
              <w:widowControl w:val="0"/>
              <w:autoSpaceDE w:val="0"/>
              <w:autoSpaceDN w:val="0"/>
              <w:adjustRightInd w:val="0"/>
              <w:rPr>
                <w:rFonts w:ascii="Times New Roman" w:hAnsi="Times New Roman" w:cs="Times New Roman"/>
                <w:sz w:val="32"/>
                <w:szCs w:val="32"/>
              </w:rPr>
            </w:pPr>
            <w:r w:rsidRPr="009C1494">
              <w:rPr>
                <w:rFonts w:ascii="Times New Roman" w:hAnsi="Times New Roman" w:cs="Times New Roman"/>
                <w:sz w:val="29"/>
                <w:szCs w:val="29"/>
              </w:rPr>
              <w:t>Make-up exams</w:t>
            </w:r>
          </w:p>
          <w:p w14:paraId="191B88E2" w14:textId="77777777" w:rsidR="00696DF1" w:rsidRPr="009C1494" w:rsidRDefault="00696DF1" w:rsidP="0076795E">
            <w:pPr>
              <w:rPr>
                <w:rFonts w:ascii="Times New Roman" w:hAnsi="Times New Roman" w:cs="Times New Roman"/>
              </w:rPr>
            </w:pPr>
            <w:r w:rsidRPr="009C1494">
              <w:rPr>
                <w:rFonts w:ascii="Times New Roman" w:hAnsi="Times New Roman" w:cs="Times New Roman"/>
                <w:sz w:val="29"/>
                <w:szCs w:val="29"/>
              </w:rPr>
              <w:t> </w:t>
            </w:r>
          </w:p>
        </w:tc>
        <w:tc>
          <w:tcPr>
            <w:tcW w:w="4410" w:type="dxa"/>
          </w:tcPr>
          <w:p w14:paraId="505EF96D" w14:textId="77777777" w:rsidR="00696DF1" w:rsidRPr="009C1494" w:rsidRDefault="00696DF1" w:rsidP="0076795E">
            <w:pPr>
              <w:jc w:val="center"/>
              <w:rPr>
                <w:rFonts w:ascii="Times New Roman" w:hAnsi="Times New Roman" w:cs="Times New Roman"/>
              </w:rPr>
            </w:pPr>
            <w:r w:rsidRPr="009C1494">
              <w:rPr>
                <w:rFonts w:ascii="Times New Roman" w:hAnsi="Times New Roman" w:cs="Times New Roman"/>
                <w:sz w:val="32"/>
                <w:szCs w:val="32"/>
              </w:rPr>
              <w:t> </w:t>
            </w:r>
          </w:p>
        </w:tc>
      </w:tr>
    </w:tbl>
    <w:p w14:paraId="4B87F24C" w14:textId="77777777" w:rsidR="00696DF1" w:rsidRPr="009C1494" w:rsidRDefault="00696DF1" w:rsidP="00696DF1"/>
    <w:p w14:paraId="7C314872" w14:textId="77777777" w:rsidR="00857CAB" w:rsidRDefault="00000000"/>
    <w:sectPr w:rsidR="00857CAB" w:rsidSect="00857CAB">
      <w:type w:val="continuous"/>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7E56" w14:textId="77777777" w:rsidR="00E047E0" w:rsidRDefault="00E047E0" w:rsidP="00696DF1">
      <w:r>
        <w:separator/>
      </w:r>
    </w:p>
  </w:endnote>
  <w:endnote w:type="continuationSeparator" w:id="0">
    <w:p w14:paraId="05496F57" w14:textId="77777777" w:rsidR="00E047E0" w:rsidRDefault="00E047E0" w:rsidP="0069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B0604020202020204"/>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4D"/>
    <w:family w:val="roman"/>
    <w:notTrueType/>
    <w:pitch w:val="default"/>
    <w:sig w:usb0="03000000" w:usb1="00000000" w:usb2="00000000" w:usb3="00000000" w:csb0="00000001" w:csb1="00000000"/>
  </w:font>
  <w:font w:name="TimesNewRomanPS-ItalicMT">
    <w:altName w:val="Times New Roman"/>
    <w:panose1 w:val="020B0604020202020204"/>
    <w:charset w:val="4D"/>
    <w:family w:val="roman"/>
    <w:notTrueType/>
    <w:pitch w:val="default"/>
    <w:sig w:usb0="03000000" w:usb1="00000000" w:usb2="00000000" w:usb3="00000000" w:csb0="00000001" w:csb1="00000000"/>
  </w:font>
  <w:font w:name="Times-Bold">
    <w:altName w:val="Times"/>
    <w:panose1 w:val="00000800000000020000"/>
    <w:charset w:val="4D"/>
    <w:family w:val="roman"/>
    <w:notTrueType/>
    <w:pitch w:val="default"/>
    <w:sig w:usb0="03000000" w:usb1="00000000" w:usb2="00000000" w:usb3="00000000" w:csb0="00000001" w:csb1="00000000"/>
  </w:font>
  <w:font w:name="Times-Roman">
    <w:altName w:val="Times"/>
    <w:panose1 w:val="00000500000000020000"/>
    <w:charset w:val="4D"/>
    <w:family w:val="roman"/>
    <w:notTrueType/>
    <w:pitch w:val="default"/>
    <w:sig w:usb0="03000000" w:usb1="00000000" w:usb2="00000000" w:usb3="00000000" w:csb0="00000001" w:csb1="00000000"/>
  </w:font>
  <w:font w:name="Helvetica-Oblique">
    <w:altName w:val="Times New Roman"/>
    <w:panose1 w:val="00000000000000000000"/>
    <w:charset w:val="4D"/>
    <w:family w:val="swiss"/>
    <w:notTrueType/>
    <w:pitch w:val="default"/>
    <w:sig w:usb0="03000000"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Times-Italic">
    <w:altName w:val="Times"/>
    <w:panose1 w:val="0000050000000009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64A2" w14:textId="77777777" w:rsidR="00E047E0" w:rsidRDefault="00E047E0" w:rsidP="00696DF1">
      <w:r>
        <w:separator/>
      </w:r>
    </w:p>
  </w:footnote>
  <w:footnote w:type="continuationSeparator" w:id="0">
    <w:p w14:paraId="29FC2E36" w14:textId="77777777" w:rsidR="00E047E0" w:rsidRDefault="00E047E0" w:rsidP="0069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23"/>
    <w:rsid w:val="00204852"/>
    <w:rsid w:val="00696DF1"/>
    <w:rsid w:val="00BF4958"/>
    <w:rsid w:val="00E0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6A283D3"/>
  <w15:chartTrackingRefBased/>
  <w15:docId w15:val="{B285804D-6EFE-0341-91F5-834CE50F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F4958"/>
    <w:pPr>
      <w:widowControl w:val="0"/>
      <w:autoSpaceDE w:val="0"/>
      <w:autoSpaceDN w:val="0"/>
      <w:adjustRightInd w:val="0"/>
      <w:jc w:val="center"/>
      <w:outlineLvl w:val="0"/>
    </w:pPr>
    <w:rPr>
      <w:rFonts w:ascii="TimesNewRomanPS-BoldMT" w:hAnsi="TimesNewRomanPS-BoldMT"/>
      <w:b/>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BF4958"/>
    <w:pPr>
      <w:widowControl w:val="0"/>
      <w:autoSpaceDE w:val="0"/>
      <w:autoSpaceDN w:val="0"/>
      <w:adjustRightInd w:val="0"/>
      <w:jc w:val="center"/>
    </w:pPr>
    <w:rPr>
      <w:rFonts w:ascii="TimesNewRomanPS-BoldMT" w:hAnsi="TimesNewRomanPS-BoldMT"/>
      <w:b/>
      <w:sz w:val="29"/>
      <w:szCs w:val="29"/>
    </w:rPr>
  </w:style>
  <w:style w:type="character" w:customStyle="1" w:styleId="TitleChar">
    <w:name w:val="Title Char"/>
    <w:basedOn w:val="DefaultParagraphFont"/>
    <w:link w:val="Title"/>
    <w:uiPriority w:val="10"/>
    <w:rsid w:val="00BF4958"/>
    <w:rPr>
      <w:rFonts w:ascii="TimesNewRomanPS-BoldMT" w:hAnsi="TimesNewRomanPS-BoldMT"/>
      <w:b/>
      <w:sz w:val="29"/>
      <w:szCs w:val="29"/>
    </w:rPr>
  </w:style>
  <w:style w:type="character" w:customStyle="1" w:styleId="Heading1Char">
    <w:name w:val="Heading 1 Char"/>
    <w:basedOn w:val="DefaultParagraphFont"/>
    <w:link w:val="Heading1"/>
    <w:uiPriority w:val="9"/>
    <w:rsid w:val="00BF4958"/>
    <w:rPr>
      <w:rFonts w:ascii="TimesNewRomanPS-BoldMT" w:hAnsi="TimesNewRomanPS-BoldMT"/>
      <w:b/>
      <w:sz w:val="29"/>
      <w:szCs w:val="29"/>
    </w:rPr>
  </w:style>
  <w:style w:type="paragraph" w:styleId="Header">
    <w:name w:val="header"/>
    <w:basedOn w:val="Normal"/>
    <w:link w:val="HeaderChar"/>
    <w:uiPriority w:val="99"/>
    <w:unhideWhenUsed/>
    <w:rsid w:val="00696DF1"/>
    <w:pPr>
      <w:tabs>
        <w:tab w:val="center" w:pos="4680"/>
        <w:tab w:val="right" w:pos="9360"/>
      </w:tabs>
    </w:pPr>
  </w:style>
  <w:style w:type="character" w:customStyle="1" w:styleId="HeaderChar">
    <w:name w:val="Header Char"/>
    <w:basedOn w:val="DefaultParagraphFont"/>
    <w:link w:val="Header"/>
    <w:uiPriority w:val="99"/>
    <w:rsid w:val="00696DF1"/>
    <w:rPr>
      <w:sz w:val="24"/>
      <w:szCs w:val="24"/>
    </w:rPr>
  </w:style>
  <w:style w:type="paragraph" w:styleId="Footer">
    <w:name w:val="footer"/>
    <w:basedOn w:val="Normal"/>
    <w:link w:val="FooterChar"/>
    <w:uiPriority w:val="99"/>
    <w:unhideWhenUsed/>
    <w:rsid w:val="00696DF1"/>
    <w:pPr>
      <w:tabs>
        <w:tab w:val="center" w:pos="4680"/>
        <w:tab w:val="right" w:pos="9360"/>
      </w:tabs>
    </w:pPr>
  </w:style>
  <w:style w:type="character" w:customStyle="1" w:styleId="FooterChar">
    <w:name w:val="Footer Char"/>
    <w:basedOn w:val="DefaultParagraphFont"/>
    <w:link w:val="Footer"/>
    <w:uiPriority w:val="99"/>
    <w:rsid w:val="00696DF1"/>
    <w:rPr>
      <w:sz w:val="24"/>
      <w:szCs w:val="24"/>
    </w:rPr>
  </w:style>
  <w:style w:type="table" w:styleId="TableGrid">
    <w:name w:val="Table Grid"/>
    <w:basedOn w:val="TableNormal"/>
    <w:uiPriority w:val="39"/>
    <w:rsid w:val="00696DF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PSYC 430</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430</dc:title>
  <dc:subject/>
  <dc:creator>University of Kansas</dc:creator>
  <cp:keywords/>
  <cp:lastModifiedBy>Welchhans, Mike</cp:lastModifiedBy>
  <cp:revision>3</cp:revision>
  <cp:lastPrinted>2022-11-08T21:23:00Z</cp:lastPrinted>
  <dcterms:created xsi:type="dcterms:W3CDTF">2022-11-08T21:23:00Z</dcterms:created>
  <dcterms:modified xsi:type="dcterms:W3CDTF">2022-11-08T21:45:00Z</dcterms:modified>
</cp:coreProperties>
</file>