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330D" w14:textId="77777777" w:rsidR="006B38A6" w:rsidRPr="006B38A6" w:rsidRDefault="006B38A6" w:rsidP="006B38A6">
      <w:pPr>
        <w:jc w:val="center"/>
        <w:rPr>
          <w:u w:val="single"/>
        </w:rPr>
      </w:pPr>
      <w:r w:rsidRPr="006B38A6">
        <w:rPr>
          <w:u w:val="single"/>
        </w:rPr>
        <w:t>Reaction Paper #1 – Leadership and Politics TLC</w:t>
      </w:r>
    </w:p>
    <w:p w14:paraId="2FF158E2" w14:textId="77777777" w:rsidR="006B38A6" w:rsidRDefault="006B38A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28"/>
        <w:gridCol w:w="1620"/>
        <w:gridCol w:w="1440"/>
      </w:tblGrid>
      <w:tr w:rsidR="006B38A6" w14:paraId="6D943275" w14:textId="77777777">
        <w:tc>
          <w:tcPr>
            <w:tcW w:w="7128" w:type="dxa"/>
          </w:tcPr>
          <w:p w14:paraId="58EBA3CD" w14:textId="77777777" w:rsidR="006B38A6" w:rsidRPr="006B38A6" w:rsidRDefault="006B38A6" w:rsidP="006B38A6">
            <w:pPr>
              <w:jc w:val="center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Graded Item</w:t>
            </w:r>
          </w:p>
        </w:tc>
        <w:tc>
          <w:tcPr>
            <w:tcW w:w="1620" w:type="dxa"/>
          </w:tcPr>
          <w:p w14:paraId="62F7D72C" w14:textId="77777777" w:rsidR="006B38A6" w:rsidRPr="006B38A6" w:rsidRDefault="006B38A6" w:rsidP="006B38A6">
            <w:pPr>
              <w:jc w:val="center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Pts Earned</w:t>
            </w:r>
          </w:p>
        </w:tc>
        <w:tc>
          <w:tcPr>
            <w:tcW w:w="1440" w:type="dxa"/>
          </w:tcPr>
          <w:p w14:paraId="59069BCF" w14:textId="77777777" w:rsidR="006B38A6" w:rsidRPr="006B38A6" w:rsidRDefault="006B38A6" w:rsidP="006B38A6">
            <w:pPr>
              <w:jc w:val="center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Pts Possible</w:t>
            </w:r>
          </w:p>
        </w:tc>
      </w:tr>
      <w:tr w:rsidR="006B38A6" w14:paraId="1764A326" w14:textId="77777777">
        <w:tc>
          <w:tcPr>
            <w:tcW w:w="7128" w:type="dxa"/>
          </w:tcPr>
          <w:p w14:paraId="69609FAC" w14:textId="77777777" w:rsidR="006B38A6" w:rsidRPr="006D4C15" w:rsidRDefault="0043381E">
            <w:pPr>
              <w:rPr>
                <w:sz w:val="22"/>
                <w:szCs w:val="22"/>
              </w:rPr>
            </w:pPr>
            <w:r w:rsidRPr="006D4C15">
              <w:rPr>
                <w:sz w:val="22"/>
                <w:szCs w:val="22"/>
              </w:rPr>
              <w:t xml:space="preserve">Overall – addresses </w:t>
            </w:r>
            <w:r w:rsidR="006B38A6" w:rsidRPr="006D4C15">
              <w:rPr>
                <w:sz w:val="22"/>
                <w:szCs w:val="22"/>
              </w:rPr>
              <w:t>question</w:t>
            </w:r>
            <w:r w:rsidRPr="006D4C15">
              <w:rPr>
                <w:sz w:val="22"/>
                <w:szCs w:val="22"/>
              </w:rPr>
              <w:t xml:space="preserve"> and each aspect of the question</w:t>
            </w:r>
          </w:p>
          <w:p w14:paraId="3ADA7C5A" w14:textId="77777777" w:rsidR="0043381E" w:rsidRPr="006D4C15" w:rsidRDefault="0043381E" w:rsidP="004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addresses question throughout the paper</w:t>
            </w:r>
          </w:p>
          <w:p w14:paraId="6AE14DA1" w14:textId="77777777" w:rsidR="0043381E" w:rsidRPr="006D4C15" w:rsidRDefault="0043381E" w:rsidP="004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addresses each aspect of the question</w:t>
            </w:r>
          </w:p>
          <w:p w14:paraId="606BF786" w14:textId="77777777" w:rsidR="0043381E" w:rsidRPr="006D4C15" w:rsidRDefault="0043381E" w:rsidP="004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is able to remain on focus with presentation of arguments</w:t>
            </w:r>
          </w:p>
          <w:p w14:paraId="2903A806" w14:textId="77777777" w:rsidR="0043381E" w:rsidRPr="00641CA3" w:rsidRDefault="0043381E" w:rsidP="0043381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4C15">
              <w:rPr>
                <w:sz w:val="20"/>
                <w:szCs w:val="20"/>
              </w:rPr>
              <w:t>is direct, clear, and substantiates arguments with examples and evidence</w:t>
            </w:r>
          </w:p>
          <w:p w14:paraId="0C51A794" w14:textId="77777777" w:rsidR="00641CA3" w:rsidRDefault="00641CA3" w:rsidP="00641CA3">
            <w:pPr>
              <w:rPr>
                <w:sz w:val="20"/>
                <w:szCs w:val="20"/>
              </w:rPr>
            </w:pPr>
          </w:p>
          <w:p w14:paraId="3396917D" w14:textId="77777777" w:rsidR="00641CA3" w:rsidRDefault="00641CA3" w:rsidP="00641CA3">
            <w:pPr>
              <w:rPr>
                <w:sz w:val="20"/>
                <w:szCs w:val="20"/>
              </w:rPr>
            </w:pPr>
          </w:p>
          <w:p w14:paraId="32582F25" w14:textId="77777777" w:rsidR="00641CA3" w:rsidRPr="006D4C15" w:rsidRDefault="00641CA3" w:rsidP="00641CA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C1563E6" w14:textId="77777777" w:rsidR="006B38A6" w:rsidRDefault="006B38A6" w:rsidP="00641CA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BA65701" w14:textId="77777777" w:rsidR="006B38A6" w:rsidRDefault="001A4A29" w:rsidP="00641CA3">
            <w:pPr>
              <w:jc w:val="center"/>
            </w:pPr>
            <w:r>
              <w:t>8</w:t>
            </w:r>
          </w:p>
        </w:tc>
      </w:tr>
      <w:tr w:rsidR="006B38A6" w14:paraId="0FF605F0" w14:textId="77777777">
        <w:tc>
          <w:tcPr>
            <w:tcW w:w="7128" w:type="dxa"/>
          </w:tcPr>
          <w:p w14:paraId="0AD39DDC" w14:textId="77777777" w:rsidR="006B38A6" w:rsidRPr="006D4C15" w:rsidRDefault="006B38A6">
            <w:pPr>
              <w:rPr>
                <w:sz w:val="22"/>
                <w:szCs w:val="22"/>
              </w:rPr>
            </w:pPr>
            <w:r w:rsidRPr="006D4C15">
              <w:rPr>
                <w:sz w:val="22"/>
                <w:szCs w:val="22"/>
              </w:rPr>
              <w:t>Exploration of question:</w:t>
            </w:r>
          </w:p>
          <w:p w14:paraId="735BA51C" w14:textId="77777777" w:rsidR="0043381E" w:rsidRPr="006D4C15" w:rsidRDefault="006B38A6">
            <w:pPr>
              <w:rPr>
                <w:sz w:val="20"/>
                <w:szCs w:val="20"/>
              </w:rPr>
            </w:pPr>
            <w:r w:rsidRPr="006D4C15">
              <w:rPr>
                <w:i/>
                <w:sz w:val="20"/>
                <w:szCs w:val="20"/>
              </w:rPr>
              <w:t>How does this issue relate to you personally?</w:t>
            </w:r>
            <w:r w:rsidR="0043381E" w:rsidRPr="006D4C15">
              <w:rPr>
                <w:i/>
                <w:sz w:val="20"/>
                <w:szCs w:val="20"/>
              </w:rPr>
              <w:t xml:space="preserve">  </w:t>
            </w:r>
            <w:r w:rsidRPr="006D4C15">
              <w:rPr>
                <w:i/>
                <w:sz w:val="20"/>
                <w:szCs w:val="20"/>
              </w:rPr>
              <w:t>How does it relate in a local context?</w:t>
            </w:r>
            <w:r w:rsidR="0043381E" w:rsidRPr="006D4C15">
              <w:rPr>
                <w:i/>
                <w:sz w:val="20"/>
                <w:szCs w:val="20"/>
              </w:rPr>
              <w:t xml:space="preserve">  How does it relate to our state/the citizens of our state</w:t>
            </w:r>
            <w:r w:rsidR="0043381E" w:rsidRPr="006D4C15">
              <w:rPr>
                <w:sz w:val="20"/>
                <w:szCs w:val="20"/>
              </w:rPr>
              <w:t>?</w:t>
            </w:r>
          </w:p>
          <w:p w14:paraId="1DDA191D" w14:textId="77777777" w:rsidR="0043381E" w:rsidRPr="006D4C15" w:rsidRDefault="0043381E" w:rsidP="004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addresses each area/aspect</w:t>
            </w:r>
          </w:p>
          <w:p w14:paraId="53021D43" w14:textId="77777777" w:rsidR="006D4C15" w:rsidRPr="006D4C15" w:rsidRDefault="006D4C15" w:rsidP="006D4C15">
            <w:pPr>
              <w:ind w:left="120"/>
              <w:rPr>
                <w:sz w:val="20"/>
                <w:szCs w:val="20"/>
              </w:rPr>
            </w:pPr>
          </w:p>
          <w:p w14:paraId="1329883B" w14:textId="77777777" w:rsidR="006B38A6" w:rsidRPr="006D4C15" w:rsidRDefault="0043381E" w:rsidP="004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demonstrates can observe multiple aspects of the situation (personal, local, state)</w:t>
            </w:r>
          </w:p>
          <w:p w14:paraId="3B5C00B2" w14:textId="77777777" w:rsidR="006D4C15" w:rsidRPr="006D4C15" w:rsidRDefault="006D4C15" w:rsidP="006D4C15">
            <w:pPr>
              <w:ind w:left="120"/>
              <w:rPr>
                <w:sz w:val="20"/>
                <w:szCs w:val="20"/>
              </w:rPr>
            </w:pPr>
          </w:p>
          <w:p w14:paraId="53938E85" w14:textId="77777777" w:rsidR="0043381E" w:rsidRPr="006D4C15" w:rsidRDefault="0043381E" w:rsidP="004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demonstrates the same issue—or aspect of the issue—can be viewed from multiple perspectives</w:t>
            </w:r>
          </w:p>
          <w:p w14:paraId="5ECF66B2" w14:textId="77777777" w:rsidR="006D4C15" w:rsidRPr="006D4C15" w:rsidRDefault="006D4C15" w:rsidP="006D4C15">
            <w:pPr>
              <w:ind w:left="120"/>
              <w:rPr>
                <w:sz w:val="20"/>
                <w:szCs w:val="20"/>
              </w:rPr>
            </w:pPr>
          </w:p>
          <w:p w14:paraId="55A3A775" w14:textId="77777777" w:rsidR="0043381E" w:rsidRPr="006D4C15" w:rsidRDefault="0043381E" w:rsidP="004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can place those multiple aspects in context</w:t>
            </w:r>
          </w:p>
          <w:p w14:paraId="025C29D2" w14:textId="77777777" w:rsidR="006D4C15" w:rsidRPr="006D4C15" w:rsidRDefault="006D4C15" w:rsidP="006D4C15">
            <w:pPr>
              <w:ind w:left="120"/>
              <w:rPr>
                <w:sz w:val="20"/>
                <w:szCs w:val="20"/>
              </w:rPr>
            </w:pPr>
          </w:p>
          <w:p w14:paraId="24BD0980" w14:textId="77777777" w:rsidR="0043381E" w:rsidRPr="006D4C15" w:rsidRDefault="0043381E" w:rsidP="004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recognizes the factors that effect their perspective</w:t>
            </w:r>
          </w:p>
          <w:p w14:paraId="03222D6D" w14:textId="77777777" w:rsidR="006D4C15" w:rsidRPr="006D4C15" w:rsidRDefault="006D4C15" w:rsidP="006D4C15">
            <w:pPr>
              <w:ind w:left="120"/>
              <w:rPr>
                <w:sz w:val="20"/>
                <w:szCs w:val="20"/>
              </w:rPr>
            </w:pPr>
          </w:p>
          <w:p w14:paraId="5135625F" w14:textId="77777777" w:rsidR="0043381E" w:rsidRPr="006D4C15" w:rsidRDefault="006D4C15" w:rsidP="004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 xml:space="preserve">recognizes conflicting goals involved with the issue at each level and that the differences can be evaluated </w:t>
            </w:r>
          </w:p>
          <w:p w14:paraId="080BC410" w14:textId="77777777" w:rsidR="006B38A6" w:rsidRDefault="006B38A6">
            <w:pPr>
              <w:rPr>
                <w:sz w:val="22"/>
                <w:szCs w:val="22"/>
              </w:rPr>
            </w:pPr>
          </w:p>
          <w:p w14:paraId="466D535B" w14:textId="77777777" w:rsidR="00641CA3" w:rsidRDefault="00641CA3">
            <w:pPr>
              <w:rPr>
                <w:sz w:val="22"/>
                <w:szCs w:val="22"/>
              </w:rPr>
            </w:pPr>
          </w:p>
          <w:p w14:paraId="6B23B714" w14:textId="77777777" w:rsidR="00641CA3" w:rsidRDefault="00641CA3">
            <w:pPr>
              <w:rPr>
                <w:sz w:val="22"/>
                <w:szCs w:val="22"/>
              </w:rPr>
            </w:pPr>
          </w:p>
          <w:p w14:paraId="54335F1E" w14:textId="77777777" w:rsidR="00641CA3" w:rsidRPr="006D4C15" w:rsidRDefault="00641CA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1D4EE78" w14:textId="77777777" w:rsidR="006B38A6" w:rsidRDefault="006B38A6" w:rsidP="00641CA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0CD52FF" w14:textId="77777777" w:rsidR="006B38A6" w:rsidRDefault="001A4A29" w:rsidP="00641CA3">
            <w:pPr>
              <w:jc w:val="center"/>
            </w:pPr>
            <w:r>
              <w:t>12</w:t>
            </w:r>
          </w:p>
        </w:tc>
      </w:tr>
      <w:tr w:rsidR="006B38A6" w14:paraId="297D28EA" w14:textId="77777777">
        <w:tc>
          <w:tcPr>
            <w:tcW w:w="7128" w:type="dxa"/>
          </w:tcPr>
          <w:p w14:paraId="6C4E810E" w14:textId="77777777" w:rsidR="006B38A6" w:rsidRPr="006D4C15" w:rsidRDefault="006B38A6">
            <w:pPr>
              <w:rPr>
                <w:sz w:val="22"/>
                <w:szCs w:val="22"/>
              </w:rPr>
            </w:pPr>
            <w:r w:rsidRPr="006D4C15">
              <w:rPr>
                <w:sz w:val="22"/>
                <w:szCs w:val="22"/>
              </w:rPr>
              <w:t>Writing Style:</w:t>
            </w:r>
          </w:p>
          <w:p w14:paraId="1AB9F11F" w14:textId="77777777" w:rsidR="006B38A6" w:rsidRPr="006D4C15" w:rsidRDefault="006D4C15" w:rsidP="006D4C1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 xml:space="preserve">uses correct </w:t>
            </w:r>
            <w:r w:rsidR="006B38A6" w:rsidRPr="006D4C15">
              <w:rPr>
                <w:sz w:val="20"/>
                <w:szCs w:val="20"/>
              </w:rPr>
              <w:t>grammar, punctuation, spelling</w:t>
            </w:r>
          </w:p>
          <w:p w14:paraId="6A63EF7A" w14:textId="77777777" w:rsidR="00641CA3" w:rsidRDefault="00641CA3" w:rsidP="00641CA3">
            <w:pPr>
              <w:ind w:left="120"/>
              <w:rPr>
                <w:sz w:val="20"/>
                <w:szCs w:val="20"/>
              </w:rPr>
            </w:pPr>
          </w:p>
          <w:p w14:paraId="16E70486" w14:textId="77777777" w:rsidR="006B38A6" w:rsidRPr="006D4C15" w:rsidRDefault="006B38A6" w:rsidP="006D4C1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organization</w:t>
            </w:r>
            <w:r w:rsidR="0006326B" w:rsidRPr="006D4C15">
              <w:rPr>
                <w:sz w:val="20"/>
                <w:szCs w:val="20"/>
              </w:rPr>
              <w:t>:</w:t>
            </w:r>
            <w:r w:rsidR="006D4C15" w:rsidRPr="006D4C15">
              <w:rPr>
                <w:sz w:val="20"/>
                <w:szCs w:val="20"/>
              </w:rPr>
              <w:t xml:space="preserve"> provides an introductory paragraph that introduces the main arguments and previews the paper, information is well organized in a logical manner, good transitions are used between paragraphs, a concluding paragraph sums up the arguments succinctly and concludes the paper (conclusion does not introduce new material or a new argument)</w:t>
            </w:r>
          </w:p>
          <w:p w14:paraId="37A53D0E" w14:textId="77777777" w:rsidR="006B38A6" w:rsidRPr="006D4C15" w:rsidRDefault="006B38A6" w:rsidP="006B38A6">
            <w:pPr>
              <w:rPr>
                <w:sz w:val="20"/>
                <w:szCs w:val="20"/>
              </w:rPr>
            </w:pPr>
          </w:p>
          <w:p w14:paraId="59241AA6" w14:textId="77777777" w:rsidR="006B38A6" w:rsidRDefault="006B38A6" w:rsidP="006B38A6">
            <w:pPr>
              <w:rPr>
                <w:sz w:val="22"/>
                <w:szCs w:val="22"/>
              </w:rPr>
            </w:pPr>
          </w:p>
          <w:p w14:paraId="591F46F8" w14:textId="77777777" w:rsidR="00641CA3" w:rsidRPr="006D4C15" w:rsidRDefault="00641CA3" w:rsidP="006B38A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FF26AD1" w14:textId="77777777" w:rsidR="006B38A6" w:rsidRDefault="006B38A6" w:rsidP="00641CA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1F89BC8" w14:textId="77777777" w:rsidR="006B38A6" w:rsidRDefault="001A4A29" w:rsidP="00641CA3">
            <w:pPr>
              <w:jc w:val="center"/>
            </w:pPr>
            <w:r>
              <w:t>5</w:t>
            </w:r>
          </w:p>
        </w:tc>
      </w:tr>
      <w:tr w:rsidR="006B38A6" w14:paraId="0C13DB49" w14:textId="77777777">
        <w:tc>
          <w:tcPr>
            <w:tcW w:w="7128" w:type="dxa"/>
          </w:tcPr>
          <w:p w14:paraId="41976A01" w14:textId="77777777" w:rsidR="006B38A6" w:rsidRPr="006D4C15" w:rsidRDefault="006B38A6">
            <w:pPr>
              <w:rPr>
                <w:sz w:val="22"/>
                <w:szCs w:val="22"/>
              </w:rPr>
            </w:pPr>
            <w:r w:rsidRPr="006D4C15">
              <w:rPr>
                <w:sz w:val="22"/>
                <w:szCs w:val="22"/>
              </w:rPr>
              <w:t>Deductions:</w:t>
            </w:r>
          </w:p>
          <w:p w14:paraId="68CA8FC3" w14:textId="77777777" w:rsidR="006B38A6" w:rsidRPr="006D4C15" w:rsidRDefault="006B38A6" w:rsidP="006D4C1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did not meet page requirement</w:t>
            </w:r>
          </w:p>
          <w:p w14:paraId="3DFA1F28" w14:textId="77777777" w:rsidR="006D4C15" w:rsidRPr="006D4C15" w:rsidRDefault="006B38A6" w:rsidP="006D4C1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formatting incomplete</w:t>
            </w:r>
            <w:r w:rsidR="006D4C15" w:rsidRPr="006D4C15">
              <w:rPr>
                <w:sz w:val="20"/>
                <w:szCs w:val="20"/>
              </w:rPr>
              <w:t>/incorrect (e.g., margins, spacing, font)</w:t>
            </w:r>
          </w:p>
          <w:p w14:paraId="3F8A09EA" w14:textId="77777777" w:rsidR="006B38A6" w:rsidRPr="00641CA3" w:rsidRDefault="006B38A6" w:rsidP="006D4C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4C15">
              <w:rPr>
                <w:sz w:val="20"/>
                <w:szCs w:val="20"/>
              </w:rPr>
              <w:t>late</w:t>
            </w:r>
          </w:p>
          <w:p w14:paraId="2DAB1B51" w14:textId="77777777" w:rsidR="00641CA3" w:rsidRPr="006D4C15" w:rsidRDefault="00641CA3" w:rsidP="00641CA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843CCF1" w14:textId="77777777" w:rsidR="006B38A6" w:rsidRDefault="006B38A6" w:rsidP="00641CA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C19FD35" w14:textId="77777777" w:rsidR="00641CA3" w:rsidRDefault="00641CA3" w:rsidP="00641CA3">
            <w:pPr>
              <w:jc w:val="center"/>
            </w:pPr>
            <w:r>
              <w:t>( -     )</w:t>
            </w:r>
          </w:p>
        </w:tc>
      </w:tr>
      <w:tr w:rsidR="006B38A6" w14:paraId="4377FC5A" w14:textId="77777777">
        <w:tc>
          <w:tcPr>
            <w:tcW w:w="7128" w:type="dxa"/>
          </w:tcPr>
          <w:p w14:paraId="70D02AC0" w14:textId="77777777" w:rsidR="006B38A6" w:rsidRPr="00641CA3" w:rsidRDefault="00641CA3" w:rsidP="00641CA3">
            <w:pPr>
              <w:jc w:val="right"/>
              <w:rPr>
                <w:b/>
              </w:rPr>
            </w:pPr>
            <w:r w:rsidRPr="00641CA3">
              <w:rPr>
                <w:b/>
              </w:rPr>
              <w:t>Total</w:t>
            </w:r>
          </w:p>
        </w:tc>
        <w:tc>
          <w:tcPr>
            <w:tcW w:w="1620" w:type="dxa"/>
            <w:vAlign w:val="center"/>
          </w:tcPr>
          <w:p w14:paraId="7D050088" w14:textId="77777777" w:rsidR="006B38A6" w:rsidRDefault="006B38A6" w:rsidP="00641CA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3F25A1E" w14:textId="77777777" w:rsidR="006B38A6" w:rsidRPr="001A4A29" w:rsidRDefault="001A4A29" w:rsidP="00641CA3">
            <w:pPr>
              <w:jc w:val="center"/>
              <w:rPr>
                <w:b/>
              </w:rPr>
            </w:pPr>
            <w:r w:rsidRPr="001A4A29">
              <w:rPr>
                <w:b/>
              </w:rPr>
              <w:t>25</w:t>
            </w:r>
          </w:p>
        </w:tc>
      </w:tr>
    </w:tbl>
    <w:p w14:paraId="6D18DF29" w14:textId="77777777" w:rsidR="0006326B" w:rsidRDefault="0006326B"/>
    <w:p w14:paraId="6E361942" w14:textId="77777777" w:rsidR="006B38A6" w:rsidRDefault="006B38A6"/>
    <w:sectPr w:rsidR="006B38A6" w:rsidSect="00AC090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D66"/>
    <w:multiLevelType w:val="hybridMultilevel"/>
    <w:tmpl w:val="7CB47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3524"/>
    <w:multiLevelType w:val="hybridMultilevel"/>
    <w:tmpl w:val="5A0E2CF0"/>
    <w:lvl w:ilvl="0" w:tplc="C49C4D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6E44A00"/>
    <w:multiLevelType w:val="hybridMultilevel"/>
    <w:tmpl w:val="37E0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3596469">
    <w:abstractNumId w:val="2"/>
  </w:num>
  <w:num w:numId="2" w16cid:durableId="1669938559">
    <w:abstractNumId w:val="0"/>
  </w:num>
  <w:num w:numId="3" w16cid:durableId="188240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A6"/>
    <w:rsid w:val="0006326B"/>
    <w:rsid w:val="001A4A29"/>
    <w:rsid w:val="0043381E"/>
    <w:rsid w:val="00455BD9"/>
    <w:rsid w:val="00641CA3"/>
    <w:rsid w:val="006B38A6"/>
    <w:rsid w:val="006D4C15"/>
    <w:rsid w:val="00AC090B"/>
    <w:rsid w:val="00D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7287718"/>
  <w15:chartTrackingRefBased/>
  <w15:docId w15:val="{CCDAB964-EA93-3F42-8B57-E2DB35DE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Reaction Paper #1 – Leadership and Politics TLC</vt:lpstr>
    </vt:vector>
  </TitlesOfParts>
  <Company>The University of Kansas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Reaction Paper #1 – Leadership and Politics TLC</dc:title>
  <dc:subject/>
  <dc:creator>Mary Banwart</dc:creator>
  <cp:keywords/>
  <dc:description/>
  <cp:lastModifiedBy>Welchhans, Mike</cp:lastModifiedBy>
  <cp:revision>2</cp:revision>
  <dcterms:created xsi:type="dcterms:W3CDTF">2023-07-03T19:02:00Z</dcterms:created>
  <dcterms:modified xsi:type="dcterms:W3CDTF">2023-07-03T19:02:00Z</dcterms:modified>
</cp:coreProperties>
</file>