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859"/>
        <w:gridCol w:w="3232"/>
        <w:gridCol w:w="2539"/>
      </w:tblGrid>
      <w:tr w:rsidR="000219F9" w14:paraId="1A761316" w14:textId="77777777">
        <w:tc>
          <w:tcPr>
            <w:tcW w:w="2952" w:type="dxa"/>
          </w:tcPr>
          <w:p w14:paraId="64D51A73" w14:textId="77777777" w:rsidR="000219F9" w:rsidRDefault="00000000"/>
        </w:tc>
        <w:tc>
          <w:tcPr>
            <w:tcW w:w="3276" w:type="dxa"/>
          </w:tcPr>
          <w:p w14:paraId="5E64A0DE" w14:textId="77777777" w:rsidR="000219F9" w:rsidRPr="000219F9" w:rsidRDefault="00000000" w:rsidP="000219F9">
            <w:pPr>
              <w:rPr>
                <w:b/>
                <w:sz w:val="22"/>
              </w:rPr>
            </w:pPr>
            <w:r w:rsidRPr="000219F9">
              <w:rPr>
                <w:rFonts w:ascii="Verdana" w:hAnsi="Verdana"/>
                <w:b/>
                <w:sz w:val="22"/>
              </w:rPr>
              <w:t>Standard of Excellence</w:t>
            </w:r>
          </w:p>
        </w:tc>
        <w:tc>
          <w:tcPr>
            <w:tcW w:w="2628" w:type="dxa"/>
          </w:tcPr>
          <w:p w14:paraId="557C3E7D" w14:textId="77777777" w:rsidR="000219F9" w:rsidRPr="000219F9" w:rsidRDefault="00000000" w:rsidP="000219F9">
            <w:pPr>
              <w:rPr>
                <w:b/>
                <w:sz w:val="22"/>
              </w:rPr>
            </w:pPr>
            <w:r w:rsidRPr="000219F9">
              <w:rPr>
                <w:rFonts w:ascii="Verdana" w:hAnsi="Verdana"/>
                <w:b/>
                <w:sz w:val="22"/>
              </w:rPr>
              <w:t>Comments</w:t>
            </w:r>
          </w:p>
        </w:tc>
      </w:tr>
      <w:tr w:rsidR="000219F9" w14:paraId="66304A8C" w14:textId="77777777">
        <w:tc>
          <w:tcPr>
            <w:tcW w:w="2952" w:type="dxa"/>
          </w:tcPr>
          <w:p w14:paraId="3EC6E605" w14:textId="77777777" w:rsidR="000219F9" w:rsidRPr="000219F9" w:rsidRDefault="00000000">
            <w:pPr>
              <w:rPr>
                <w:b/>
                <w:sz w:val="22"/>
              </w:rPr>
            </w:pPr>
            <w:r w:rsidRPr="000219F9">
              <w:rPr>
                <w:rFonts w:ascii="Verdana" w:hAnsi="Verdana"/>
                <w:b/>
                <w:sz w:val="22"/>
              </w:rPr>
              <w:t>Information Content</w:t>
            </w:r>
          </w:p>
        </w:tc>
        <w:tc>
          <w:tcPr>
            <w:tcW w:w="3276" w:type="dxa"/>
          </w:tcPr>
          <w:p w14:paraId="6F731C0A" w14:textId="77777777" w:rsidR="000219F9" w:rsidRDefault="00000000" w:rsidP="000219F9">
            <w:pPr>
              <w:numPr>
                <w:ilvl w:val="0"/>
                <w:numId w:val="1"/>
              </w:numPr>
            </w:pPr>
            <w:r>
              <w:t>Provides accurate summary of the law</w:t>
            </w:r>
          </w:p>
          <w:p w14:paraId="2E079DC0" w14:textId="77777777" w:rsidR="000219F9" w:rsidRDefault="00000000" w:rsidP="000219F9">
            <w:pPr>
              <w:numPr>
                <w:ilvl w:val="0"/>
                <w:numId w:val="1"/>
              </w:numPr>
            </w:pPr>
            <w:r>
              <w:t>Assumes no extensive knowledge of tax law</w:t>
            </w:r>
          </w:p>
          <w:p w14:paraId="753B9ACD" w14:textId="77777777" w:rsidR="000219F9" w:rsidRDefault="00000000" w:rsidP="000219F9">
            <w:pPr>
              <w:numPr>
                <w:ilvl w:val="0"/>
                <w:numId w:val="1"/>
              </w:numPr>
            </w:pPr>
            <w:r>
              <w:t>Introductory/overview &amp; conclusion slide included</w:t>
            </w:r>
          </w:p>
        </w:tc>
        <w:tc>
          <w:tcPr>
            <w:tcW w:w="2628" w:type="dxa"/>
          </w:tcPr>
          <w:p w14:paraId="0AAE9254" w14:textId="77777777" w:rsidR="000219F9" w:rsidRDefault="00000000"/>
        </w:tc>
      </w:tr>
      <w:tr w:rsidR="000219F9" w14:paraId="611B56EE" w14:textId="77777777">
        <w:tc>
          <w:tcPr>
            <w:tcW w:w="2952" w:type="dxa"/>
          </w:tcPr>
          <w:p w14:paraId="65A8D93D" w14:textId="77777777" w:rsidR="000219F9" w:rsidRPr="000219F9" w:rsidRDefault="00000000">
            <w:pPr>
              <w:rPr>
                <w:b/>
                <w:sz w:val="22"/>
              </w:rPr>
            </w:pPr>
            <w:r w:rsidRPr="000219F9">
              <w:rPr>
                <w:rFonts w:ascii="Verdana" w:hAnsi="Verdana"/>
                <w:b/>
                <w:sz w:val="22"/>
              </w:rPr>
              <w:t>Power Point Slides</w:t>
            </w:r>
          </w:p>
        </w:tc>
        <w:tc>
          <w:tcPr>
            <w:tcW w:w="3276" w:type="dxa"/>
          </w:tcPr>
          <w:p w14:paraId="19A2E715" w14:textId="77777777" w:rsidR="000219F9" w:rsidRDefault="00000000" w:rsidP="000219F9">
            <w:pPr>
              <w:numPr>
                <w:ilvl w:val="0"/>
                <w:numId w:val="2"/>
              </w:numPr>
            </w:pPr>
            <w:r>
              <w:t>Easy to follow</w:t>
            </w:r>
          </w:p>
          <w:p w14:paraId="1987D604" w14:textId="77777777" w:rsidR="000219F9" w:rsidRDefault="00000000" w:rsidP="000219F9">
            <w:pPr>
              <w:numPr>
                <w:ilvl w:val="0"/>
                <w:numId w:val="2"/>
              </w:numPr>
            </w:pPr>
            <w:r>
              <w:t>Includes graphics</w:t>
            </w:r>
          </w:p>
          <w:p w14:paraId="0B2A1293" w14:textId="77777777" w:rsidR="000219F9" w:rsidRDefault="00000000" w:rsidP="000219F9">
            <w:pPr>
              <w:numPr>
                <w:ilvl w:val="0"/>
                <w:numId w:val="2"/>
              </w:numPr>
            </w:pPr>
            <w:r>
              <w:t>Avoids excessive us</w:t>
            </w:r>
            <w:r>
              <w:t>e of bullet points and lists</w:t>
            </w:r>
          </w:p>
          <w:p w14:paraId="681750F0" w14:textId="77777777" w:rsidR="000219F9" w:rsidRDefault="00000000" w:rsidP="000219F9">
            <w:pPr>
              <w:numPr>
                <w:ilvl w:val="0"/>
                <w:numId w:val="2"/>
              </w:numPr>
            </w:pPr>
            <w:r>
              <w:t>Does NOT contain everything the audiences should learn (speaker should add to presentation)</w:t>
            </w:r>
          </w:p>
        </w:tc>
        <w:tc>
          <w:tcPr>
            <w:tcW w:w="2628" w:type="dxa"/>
          </w:tcPr>
          <w:p w14:paraId="61890896" w14:textId="77777777" w:rsidR="000219F9" w:rsidRDefault="00000000"/>
        </w:tc>
      </w:tr>
      <w:tr w:rsidR="000219F9" w14:paraId="0A707362" w14:textId="77777777">
        <w:tc>
          <w:tcPr>
            <w:tcW w:w="2952" w:type="dxa"/>
          </w:tcPr>
          <w:p w14:paraId="70E2CCA3" w14:textId="77777777" w:rsidR="000219F9" w:rsidRPr="000219F9" w:rsidRDefault="00000000">
            <w:pPr>
              <w:rPr>
                <w:b/>
                <w:sz w:val="22"/>
              </w:rPr>
            </w:pPr>
            <w:r w:rsidRPr="000219F9">
              <w:rPr>
                <w:rFonts w:ascii="Verdana" w:hAnsi="Verdana"/>
                <w:b/>
                <w:sz w:val="22"/>
              </w:rPr>
              <w:t>Presentation Skills</w:t>
            </w:r>
          </w:p>
        </w:tc>
        <w:tc>
          <w:tcPr>
            <w:tcW w:w="3276" w:type="dxa"/>
          </w:tcPr>
          <w:p w14:paraId="47D183CC" w14:textId="77777777" w:rsidR="000219F9" w:rsidRDefault="00000000" w:rsidP="000219F9">
            <w:pPr>
              <w:numPr>
                <w:ilvl w:val="0"/>
                <w:numId w:val="3"/>
              </w:numPr>
            </w:pPr>
            <w:r>
              <w:t>Presenters will have appropriate dress (business casual, at a minimum).</w:t>
            </w:r>
          </w:p>
          <w:p w14:paraId="4BBA093E" w14:textId="77777777" w:rsidR="000219F9" w:rsidRDefault="00000000" w:rsidP="000219F9">
            <w:pPr>
              <w:numPr>
                <w:ilvl w:val="0"/>
                <w:numId w:val="3"/>
              </w:numPr>
            </w:pPr>
            <w:r>
              <w:t xml:space="preserve">Presenters will speak slowly and clearly </w:t>
            </w:r>
            <w:r>
              <w:t>and will NOT simply read the slides.</w:t>
            </w:r>
          </w:p>
          <w:p w14:paraId="3B016B16" w14:textId="77777777" w:rsidR="000219F9" w:rsidRDefault="00000000" w:rsidP="000219F9">
            <w:pPr>
              <w:numPr>
                <w:ilvl w:val="0"/>
                <w:numId w:val="3"/>
              </w:numPr>
            </w:pPr>
            <w:r>
              <w:t>Each group member will present—good transitions between speakers expected</w:t>
            </w:r>
          </w:p>
        </w:tc>
        <w:tc>
          <w:tcPr>
            <w:tcW w:w="2628" w:type="dxa"/>
          </w:tcPr>
          <w:p w14:paraId="4076037C" w14:textId="77777777" w:rsidR="000219F9" w:rsidRDefault="00000000"/>
        </w:tc>
      </w:tr>
    </w:tbl>
    <w:p w14:paraId="17072715" w14:textId="77777777" w:rsidR="000219F9" w:rsidRDefault="00000000"/>
    <w:sectPr w:rsidR="000219F9" w:rsidSect="000219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B48E4"/>
    <w:multiLevelType w:val="hybridMultilevel"/>
    <w:tmpl w:val="140EA49E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B87841"/>
    <w:multiLevelType w:val="hybridMultilevel"/>
    <w:tmpl w:val="615EE468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F001DC"/>
    <w:multiLevelType w:val="hybridMultilevel"/>
    <w:tmpl w:val="FFDE8A4A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03109919">
    <w:abstractNumId w:val="0"/>
  </w:num>
  <w:num w:numId="2" w16cid:durableId="1409769169">
    <w:abstractNumId w:val="1"/>
  </w:num>
  <w:num w:numId="3" w16cid:durableId="1170028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E0"/>
    <w:rsid w:val="00C0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4270CEF3"/>
  <w15:chartTrackingRefBased/>
  <w15:docId w15:val="{C95521CE-B109-2342-A8C5-3F5D5564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219F9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of Excellence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of Excellence</dc:title>
  <dc:subject/>
  <dc:creator>University of Kansas</dc:creator>
  <cp:keywords/>
  <cp:lastModifiedBy>Welchhans, Mike</cp:lastModifiedBy>
  <cp:revision>2</cp:revision>
  <dcterms:created xsi:type="dcterms:W3CDTF">2023-07-03T16:56:00Z</dcterms:created>
  <dcterms:modified xsi:type="dcterms:W3CDTF">2023-07-03T16:56:00Z</dcterms:modified>
</cp:coreProperties>
</file>